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2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531"/>
        <w:gridCol w:w="4687"/>
      </w:tblGrid>
      <w:tr w:rsidR="00AA0918" w:rsidRPr="0025192F" w14:paraId="4B94D307" w14:textId="77777777" w:rsidTr="00EE0A30">
        <w:tc>
          <w:tcPr>
            <w:tcW w:w="9218" w:type="dxa"/>
            <w:gridSpan w:val="2"/>
            <w:shd w:val="clear" w:color="auto" w:fill="auto"/>
          </w:tcPr>
          <w:p w14:paraId="56C8F5B9" w14:textId="77777777" w:rsidR="00AA0918" w:rsidRPr="00AA0918" w:rsidRDefault="00AA0918" w:rsidP="00AA0918">
            <w:pPr>
              <w:widowControl w:val="0"/>
              <w:ind w:firstLine="0"/>
              <w:jc w:val="right"/>
              <w:rPr>
                <w:rFonts w:ascii="Times New Roman" w:hAnsi="Times New Roman"/>
                <w:sz w:val="20"/>
                <w:szCs w:val="20"/>
                <w:lang w:val="ru-RU"/>
              </w:rPr>
            </w:pPr>
            <w:bookmarkStart w:id="0" w:name="_Toc489447190"/>
            <w:bookmarkStart w:id="1" w:name="_GoBack"/>
            <w:bookmarkEnd w:id="1"/>
            <w:r w:rsidRPr="00AA0918">
              <w:rPr>
                <w:rFonts w:ascii="Times New Roman" w:hAnsi="Times New Roman"/>
                <w:sz w:val="20"/>
                <w:szCs w:val="20"/>
                <w:lang w:val="ru-RU"/>
              </w:rPr>
              <w:t xml:space="preserve">Приложение </w:t>
            </w:r>
            <w:r>
              <w:rPr>
                <w:rFonts w:ascii="Times New Roman" w:hAnsi="Times New Roman"/>
                <w:sz w:val="20"/>
                <w:szCs w:val="20"/>
                <w:lang w:val="ru-RU"/>
              </w:rPr>
              <w:t>/</w:t>
            </w:r>
            <w:r w:rsidRPr="00AA0918">
              <w:rPr>
                <w:rFonts w:ascii="Times New Roman" w:hAnsi="Times New Roman"/>
                <w:sz w:val="20"/>
                <w:szCs w:val="20"/>
              </w:rPr>
              <w:t>Exhibit</w:t>
            </w:r>
            <w:r w:rsidRPr="00AA0918">
              <w:rPr>
                <w:rFonts w:ascii="Times New Roman" w:hAnsi="Times New Roman"/>
                <w:sz w:val="20"/>
                <w:szCs w:val="20"/>
                <w:lang w:val="ru-RU"/>
              </w:rPr>
              <w:t xml:space="preserve">  №__ к договору</w:t>
            </w:r>
            <w:r>
              <w:rPr>
                <w:rFonts w:ascii="Times New Roman" w:hAnsi="Times New Roman"/>
                <w:sz w:val="20"/>
                <w:szCs w:val="20"/>
                <w:lang w:val="ru-RU"/>
              </w:rPr>
              <w:t>/</w:t>
            </w:r>
            <w:r w:rsidRPr="00AA0918">
              <w:rPr>
                <w:rFonts w:ascii="Times New Roman" w:hAnsi="Times New Roman"/>
                <w:sz w:val="20"/>
                <w:szCs w:val="20"/>
                <w:lang w:val="ru-RU"/>
              </w:rPr>
              <w:t xml:space="preserve"> </w:t>
            </w:r>
            <w:r w:rsidRPr="00AA0918">
              <w:rPr>
                <w:rFonts w:ascii="Times New Roman" w:hAnsi="Times New Roman"/>
                <w:sz w:val="20"/>
                <w:szCs w:val="20"/>
              </w:rPr>
              <w:t>to</w:t>
            </w:r>
            <w:r w:rsidRPr="00AA0918">
              <w:rPr>
                <w:rFonts w:ascii="Times New Roman" w:hAnsi="Times New Roman"/>
                <w:sz w:val="20"/>
                <w:szCs w:val="20"/>
                <w:lang w:val="ru-RU"/>
              </w:rPr>
              <w:t xml:space="preserve"> </w:t>
            </w:r>
            <w:r w:rsidRPr="00AA0918">
              <w:rPr>
                <w:rFonts w:ascii="Times New Roman" w:hAnsi="Times New Roman"/>
                <w:sz w:val="20"/>
                <w:szCs w:val="20"/>
              </w:rPr>
              <w:t>Agreement</w:t>
            </w:r>
            <w:r w:rsidRPr="00AA0918">
              <w:rPr>
                <w:rFonts w:ascii="Times New Roman" w:hAnsi="Times New Roman"/>
                <w:sz w:val="20"/>
                <w:szCs w:val="20"/>
                <w:lang w:val="ru-RU"/>
              </w:rPr>
              <w:t xml:space="preserve">  №__________от_______ 20___</w:t>
            </w:r>
          </w:p>
          <w:p w14:paraId="76879CBC" w14:textId="77777777" w:rsidR="00AA0918" w:rsidRPr="00AA0918" w:rsidRDefault="00AA0918" w:rsidP="00AA0918">
            <w:pPr>
              <w:widowControl w:val="0"/>
              <w:ind w:firstLine="0"/>
              <w:jc w:val="right"/>
              <w:rPr>
                <w:rFonts w:ascii="Times New Roman" w:hAnsi="Times New Roman"/>
                <w:sz w:val="20"/>
                <w:szCs w:val="20"/>
                <w:lang w:val="ru-RU"/>
              </w:rPr>
            </w:pPr>
          </w:p>
        </w:tc>
      </w:tr>
      <w:tr w:rsidR="00AA0918" w:rsidRPr="00AA0918" w14:paraId="76836B14" w14:textId="77777777" w:rsidTr="00AA0918">
        <w:tc>
          <w:tcPr>
            <w:tcW w:w="4531" w:type="dxa"/>
            <w:shd w:val="clear" w:color="auto" w:fill="auto"/>
          </w:tcPr>
          <w:p w14:paraId="2770A1C4"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t>МИНИМАЛЬНЫЕ ТРЕБОВАНИЯ К ПОДРЯДЧИКАМ В ОБЛАСТИ ОХРАНЫ ТРУДА, ПРОМЫШЛЕННОЙ БЕЗОПАСНОСТИ И ОХРАНЫ ОКРУЖАЮЩЕЙ СРЕДЫ</w:t>
            </w:r>
          </w:p>
        </w:tc>
        <w:tc>
          <w:tcPr>
            <w:tcW w:w="4687" w:type="dxa"/>
            <w:shd w:val="clear" w:color="auto" w:fill="auto"/>
          </w:tcPr>
          <w:p w14:paraId="26FA9719"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CONTRACTOR’S MINIMUM REQUIREMENTS FOR HEALTH, SAFETY AND ENVIRONMENTAL PROTECTION</w:t>
            </w:r>
          </w:p>
        </w:tc>
      </w:tr>
      <w:tr w:rsidR="00AA0918" w:rsidRPr="00AA0918" w14:paraId="6FA5E748" w14:textId="77777777" w:rsidTr="00AA0918">
        <w:tc>
          <w:tcPr>
            <w:tcW w:w="4531" w:type="dxa"/>
            <w:shd w:val="clear" w:color="auto" w:fill="auto"/>
          </w:tcPr>
          <w:p w14:paraId="2AAFC5AB" w14:textId="77777777" w:rsidR="00AA0918" w:rsidRPr="00AA0918" w:rsidRDefault="00AA0918" w:rsidP="00BB53E0">
            <w:pPr>
              <w:ind w:firstLine="0"/>
              <w:jc w:val="left"/>
              <w:rPr>
                <w:rFonts w:ascii="Times New Roman" w:hAnsi="Times New Roman"/>
                <w:b/>
                <w:sz w:val="20"/>
                <w:szCs w:val="20"/>
                <w:lang w:val="ru-RU"/>
              </w:rPr>
            </w:pPr>
            <w:r w:rsidRPr="00AA0918">
              <w:rPr>
                <w:rFonts w:ascii="Times New Roman" w:hAnsi="Times New Roman"/>
                <w:b/>
                <w:sz w:val="20"/>
                <w:szCs w:val="20"/>
                <w:lang w:val="ru-RU"/>
              </w:rPr>
              <w:t>ВВЕДЕНИЕ</w:t>
            </w:r>
          </w:p>
        </w:tc>
        <w:tc>
          <w:tcPr>
            <w:tcW w:w="4687" w:type="dxa"/>
            <w:shd w:val="clear" w:color="auto" w:fill="auto"/>
          </w:tcPr>
          <w:p w14:paraId="343EFE13"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INTRODUCTION</w:t>
            </w:r>
          </w:p>
        </w:tc>
      </w:tr>
      <w:tr w:rsidR="00AA0918" w:rsidRPr="00AA0918" w14:paraId="1AE767F1" w14:textId="77777777" w:rsidTr="00AA0918">
        <w:tc>
          <w:tcPr>
            <w:tcW w:w="4531" w:type="dxa"/>
            <w:shd w:val="clear" w:color="auto" w:fill="auto"/>
          </w:tcPr>
          <w:p w14:paraId="4AA6A0D4"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Соглашаясь с настоящим Приложением к Договору,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4687" w:type="dxa"/>
            <w:shd w:val="clear" w:color="auto" w:fill="auto"/>
          </w:tcPr>
          <w:p w14:paraId="7574BF9A" w14:textId="77777777" w:rsidR="00AA0918" w:rsidRPr="00AA0918" w:rsidRDefault="00AA0918" w:rsidP="003C2AD1">
            <w:pPr>
              <w:widowControl w:val="0"/>
              <w:ind w:firstLine="0"/>
              <w:rPr>
                <w:rFonts w:ascii="Times New Roman" w:hAnsi="Times New Roman"/>
                <w:sz w:val="20"/>
                <w:szCs w:val="20"/>
              </w:rPr>
            </w:pPr>
            <w:r w:rsidRPr="00AA0918">
              <w:rPr>
                <w:rFonts w:ascii="Times New Roman" w:hAnsi="Times New Roman"/>
                <w:sz w:val="20"/>
                <w:szCs w:val="20"/>
              </w:rPr>
              <w:t xml:space="preserve">Having agreed with this Exhibit to the Agreement the Contractor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Company including these Minimum requirements. </w:t>
            </w:r>
          </w:p>
        </w:tc>
      </w:tr>
      <w:tr w:rsidR="00AA0918" w:rsidRPr="00AA0918" w14:paraId="1096A62F" w14:textId="77777777" w:rsidTr="00AA0918">
        <w:tc>
          <w:tcPr>
            <w:tcW w:w="4531" w:type="dxa"/>
            <w:shd w:val="clear" w:color="auto" w:fill="auto"/>
          </w:tcPr>
          <w:p w14:paraId="3A8B38BB" w14:textId="77777777" w:rsidR="00AA0918" w:rsidRPr="00AA0918" w:rsidRDefault="00AA0918" w:rsidP="00BB53E0">
            <w:pPr>
              <w:tabs>
                <w:tab w:val="left" w:pos="284"/>
              </w:tabs>
              <w:autoSpaceDE w:val="0"/>
              <w:autoSpaceDN w:val="0"/>
              <w:adjustRightInd w:val="0"/>
              <w:ind w:firstLine="0"/>
              <w:rPr>
                <w:rFonts w:ascii="Times New Roman" w:hAnsi="Times New Roman"/>
                <w:b/>
                <w:sz w:val="20"/>
                <w:szCs w:val="20"/>
                <w:lang w:val="ru-RU"/>
              </w:rPr>
            </w:pPr>
            <w:r w:rsidRPr="00AA0918">
              <w:rPr>
                <w:rFonts w:ascii="Times New Roman" w:hAnsi="Times New Roman"/>
                <w:b/>
                <w:sz w:val="20"/>
                <w:szCs w:val="20"/>
                <w:lang w:val="ru-RU"/>
              </w:rPr>
              <w:t>1. ОБЩИЕ ПОЛОЖЕНИЯ</w:t>
            </w:r>
          </w:p>
        </w:tc>
        <w:tc>
          <w:tcPr>
            <w:tcW w:w="4687" w:type="dxa"/>
            <w:shd w:val="clear" w:color="auto" w:fill="auto"/>
          </w:tcPr>
          <w:p w14:paraId="0A0C2FE9"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1. GENERAL PROVISIONS</w:t>
            </w:r>
          </w:p>
        </w:tc>
      </w:tr>
      <w:tr w:rsidR="00AA0918" w:rsidRPr="00AA0918" w14:paraId="72862BAD" w14:textId="77777777" w:rsidTr="00AA0918">
        <w:tc>
          <w:tcPr>
            <w:tcW w:w="4531" w:type="dxa"/>
            <w:shd w:val="clear" w:color="auto" w:fill="auto"/>
          </w:tcPr>
          <w:p w14:paraId="7E7216D0"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1.1. Настоящее Приложение регламентирует вопросы взаимодействия Компании и  Подрядчика</w:t>
            </w:r>
            <w:r w:rsidRPr="00AA0918" w:rsidDel="00665936">
              <w:rPr>
                <w:rFonts w:ascii="Times New Roman" w:hAnsi="Times New Roman"/>
                <w:sz w:val="20"/>
                <w:szCs w:val="20"/>
                <w:lang w:val="ru-RU"/>
              </w:rPr>
              <w:t xml:space="preserve"> </w:t>
            </w:r>
            <w:r w:rsidRPr="00AA0918">
              <w:rPr>
                <w:rFonts w:ascii="Times New Roman" w:hAnsi="Times New Roman"/>
                <w:sz w:val="20"/>
                <w:szCs w:val="20"/>
                <w:lang w:val="ru-RU"/>
              </w:rPr>
              <w:t xml:space="preserve"> в области 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4687" w:type="dxa"/>
            <w:shd w:val="clear" w:color="auto" w:fill="auto"/>
          </w:tcPr>
          <w:p w14:paraId="79E21D2C"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rPr>
              <w:t>1.1. This Exhibit governs the interaction between the Company and the Contractor in the field of occupational health, fire and industrial safety, environment protection and road traffic safety (hereinafter HSE) in the course of Work or provision of low risk services (hereinafter Work).</w:t>
            </w:r>
          </w:p>
        </w:tc>
      </w:tr>
      <w:tr w:rsidR="00AA0918" w:rsidRPr="00AA0918" w14:paraId="334E87B0" w14:textId="77777777" w:rsidTr="00AA0918">
        <w:tc>
          <w:tcPr>
            <w:tcW w:w="4531" w:type="dxa"/>
            <w:shd w:val="clear" w:color="auto" w:fill="auto"/>
          </w:tcPr>
          <w:p w14:paraId="20466E1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1.2 В целях настоящего Приложения контрагент Компании по Договору именуется «Подрядчик».</w:t>
            </w:r>
          </w:p>
        </w:tc>
        <w:tc>
          <w:tcPr>
            <w:tcW w:w="4687" w:type="dxa"/>
            <w:shd w:val="clear" w:color="auto" w:fill="auto"/>
          </w:tcPr>
          <w:p w14:paraId="48F9D433"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lang w:eastAsia="x-none"/>
              </w:rPr>
              <w:t xml:space="preserve">1.2. For the purposes of this Exhibit, the Company’s counterparty under the Agreement shall be referred to as the “Contractor”.  </w:t>
            </w:r>
          </w:p>
        </w:tc>
      </w:tr>
      <w:tr w:rsidR="00AA0918" w:rsidRPr="00AA0918" w14:paraId="3B3C4AA4" w14:textId="77777777" w:rsidTr="00AA0918">
        <w:tc>
          <w:tcPr>
            <w:tcW w:w="4531" w:type="dxa"/>
            <w:shd w:val="clear" w:color="auto" w:fill="auto"/>
          </w:tcPr>
          <w:p w14:paraId="66B838A3"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4687" w:type="dxa"/>
            <w:shd w:val="clear" w:color="auto" w:fill="auto"/>
          </w:tcPr>
          <w:p w14:paraId="4461ACEA" w14:textId="77777777" w:rsidR="00AA0918" w:rsidRPr="00AA0918" w:rsidRDefault="00AA0918" w:rsidP="00BB53E0">
            <w:pPr>
              <w:widowControl w:val="0"/>
              <w:tabs>
                <w:tab w:val="left" w:pos="460"/>
              </w:tabs>
              <w:autoSpaceDE w:val="0"/>
              <w:autoSpaceDN w:val="0"/>
              <w:adjustRightInd w:val="0"/>
              <w:spacing w:before="0" w:after="0"/>
              <w:ind w:firstLine="0"/>
              <w:rPr>
                <w:rFonts w:ascii="Times New Roman" w:hAnsi="Times New Roman"/>
                <w:sz w:val="20"/>
                <w:szCs w:val="20"/>
              </w:rPr>
            </w:pPr>
            <w:r w:rsidRPr="00AA0918">
              <w:rPr>
                <w:rFonts w:ascii="Times New Roman" w:hAnsi="Times New Roman"/>
                <w:sz w:val="20"/>
                <w:szCs w:val="20"/>
              </w:rPr>
              <w:t xml:space="preserve">1.3 For the purposes of this Exhibit the “Contractor's Employee” (in singular and plural) shall mean the Contractor's employees, i.e. individuals engaged by the Contractor under civil law agreements, as well as subcontractor entities (subcontractors) engaged by the Contractor for the Work performance under the Agreement. </w:t>
            </w:r>
          </w:p>
          <w:p w14:paraId="723375D4" w14:textId="77777777" w:rsidR="00AA0918" w:rsidRPr="00AA0918" w:rsidRDefault="00AA0918" w:rsidP="00BB53E0">
            <w:pPr>
              <w:widowControl w:val="0"/>
              <w:ind w:firstLine="0"/>
              <w:rPr>
                <w:rFonts w:ascii="Times New Roman" w:hAnsi="Times New Roman"/>
                <w:sz w:val="20"/>
                <w:szCs w:val="20"/>
                <w:lang w:eastAsia="x-none"/>
              </w:rPr>
            </w:pPr>
          </w:p>
        </w:tc>
      </w:tr>
      <w:tr w:rsidR="00AA0918" w:rsidRPr="00AA0918" w14:paraId="3481AA71" w14:textId="77777777" w:rsidTr="00AA0918">
        <w:tc>
          <w:tcPr>
            <w:tcW w:w="4531" w:type="dxa"/>
            <w:shd w:val="clear" w:color="auto" w:fill="auto"/>
          </w:tcPr>
          <w:p w14:paraId="13083C8A"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в целях выполнения обязательств по Договору.</w:t>
            </w:r>
          </w:p>
        </w:tc>
        <w:tc>
          <w:tcPr>
            <w:tcW w:w="4687" w:type="dxa"/>
            <w:shd w:val="clear" w:color="auto" w:fill="auto"/>
          </w:tcPr>
          <w:p w14:paraId="3E072E22"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1.4. 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 </w:t>
            </w:r>
          </w:p>
        </w:tc>
      </w:tr>
      <w:tr w:rsidR="00AA0918" w:rsidRPr="00AA0918" w14:paraId="777032B6" w14:textId="77777777" w:rsidTr="00AA0918">
        <w:tc>
          <w:tcPr>
            <w:tcW w:w="4531" w:type="dxa"/>
            <w:shd w:val="clear" w:color="auto" w:fill="auto"/>
          </w:tcPr>
          <w:p w14:paraId="6D746D97"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1.5. Соблюдение требований настоящего Приложения не освобождает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269D3111"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1.5. Observance of the requirements of this Exhibit shall not relieve the Contractor of its responsibility to ensure necessary level of its own safety, and it shall not be construed as restricting the Contractor’s obligation to maintain safe conditions at the facility and safe level of service provision.</w:t>
            </w:r>
          </w:p>
        </w:tc>
      </w:tr>
      <w:tr w:rsidR="00AA0918" w:rsidRPr="00AA0918" w14:paraId="0259D99D" w14:textId="77777777" w:rsidTr="00AA0918">
        <w:tc>
          <w:tcPr>
            <w:tcW w:w="4531" w:type="dxa"/>
            <w:shd w:val="clear" w:color="auto" w:fill="auto"/>
          </w:tcPr>
          <w:p w14:paraId="265672A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b/>
                <w:kern w:val="32"/>
                <w:sz w:val="20"/>
                <w:szCs w:val="20"/>
                <w:lang w:val="ru-RU" w:eastAsia="x-none"/>
              </w:rPr>
              <w:lastRenderedPageBreak/>
              <w:t>2. СИСТЕМА УПРАВЛЕНИЯ ОТ, ПБ И ООС и СОБЛЮДЕНИЕ ТРЕБОВАНИЙ</w:t>
            </w:r>
          </w:p>
        </w:tc>
        <w:tc>
          <w:tcPr>
            <w:tcW w:w="4687" w:type="dxa"/>
            <w:shd w:val="clear" w:color="auto" w:fill="auto"/>
          </w:tcPr>
          <w:p w14:paraId="5D78E79A"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b/>
                <w:sz w:val="20"/>
                <w:szCs w:val="20"/>
              </w:rPr>
              <w:t>2. HSE MANAGEMENT SYSTEM AND COMPLIANCE</w:t>
            </w:r>
          </w:p>
        </w:tc>
      </w:tr>
      <w:tr w:rsidR="00AA0918" w:rsidRPr="00AA0918" w14:paraId="513E08C2" w14:textId="77777777" w:rsidTr="00AA0918">
        <w:tc>
          <w:tcPr>
            <w:tcW w:w="4531" w:type="dxa"/>
            <w:shd w:val="clear" w:color="auto" w:fill="auto"/>
          </w:tcPr>
          <w:p w14:paraId="4BFE074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2.1. Все работники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w:t>
            </w:r>
            <w:r w:rsidRPr="00AA0918" w:rsidDel="004D2C1B">
              <w:rPr>
                <w:rFonts w:ascii="Times New Roman" w:hAnsi="Times New Roman"/>
                <w:sz w:val="20"/>
                <w:szCs w:val="20"/>
                <w:lang w:val="ru-RU"/>
              </w:rPr>
              <w:t xml:space="preserve"> </w:t>
            </w:r>
            <w:r w:rsidRPr="00AA0918">
              <w:rPr>
                <w:rFonts w:ascii="Times New Roman" w:hAnsi="Times New Roman"/>
                <w:sz w:val="20"/>
                <w:szCs w:val="20"/>
                <w:lang w:val="ru-RU"/>
              </w:rPr>
              <w:t>.</w:t>
            </w:r>
          </w:p>
        </w:tc>
        <w:tc>
          <w:tcPr>
            <w:tcW w:w="4687" w:type="dxa"/>
            <w:shd w:val="clear" w:color="auto" w:fill="auto"/>
          </w:tcPr>
          <w:p w14:paraId="6B69B47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Contractor’s and Subcontractor’s employees shall be familiar with and adhere to Company’s HSE Policy and Road Traffic Safety Policy Statements as provided by the Company .</w:t>
            </w:r>
          </w:p>
        </w:tc>
      </w:tr>
      <w:tr w:rsidR="00AA0918" w:rsidRPr="00AA0918" w14:paraId="4E1EC79B" w14:textId="77777777" w:rsidTr="00AA0918">
        <w:tc>
          <w:tcPr>
            <w:tcW w:w="4531" w:type="dxa"/>
            <w:shd w:val="clear" w:color="auto" w:fill="auto"/>
          </w:tcPr>
          <w:p w14:paraId="53E2E34D"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2.2. Приоритетом каждого работника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и Субподрядчика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должна быть собственная безопасность, а также жизнь и здоровье других работников. Работник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может обратиться к сотрудникам службы ОТ, ПБ и ООС Компании за консультацией либо с предложением.</w:t>
            </w:r>
          </w:p>
        </w:tc>
        <w:tc>
          <w:tcPr>
            <w:tcW w:w="4687" w:type="dxa"/>
            <w:shd w:val="clear" w:color="auto" w:fill="auto"/>
          </w:tcPr>
          <w:p w14:paraId="4236DF3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2.2. The main priority for each Contractor’s and Subcontractor’s employees shall be their own safety, as well as life and safety of other employees. The Contractor’s employee may approach the Company’s HSE employees for HSE consultation or proposal.</w:t>
            </w:r>
          </w:p>
        </w:tc>
      </w:tr>
      <w:tr w:rsidR="00AA0918" w:rsidRPr="00AA0918" w14:paraId="3CE3C9BA" w14:textId="77777777" w:rsidTr="00AA0918">
        <w:tc>
          <w:tcPr>
            <w:tcW w:w="4531" w:type="dxa"/>
            <w:shd w:val="clear" w:color="auto" w:fill="auto"/>
          </w:tcPr>
          <w:p w14:paraId="0DDC51BD"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2.3. Руководители Подрядчика</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должны демонстрировать лидерство и приверженность Политике по ОТ, ПБ и ООС посредством регулярного и активного участия в управлении ОТ, ПБ и ООС, в том числе посредством регулярного и активного участия в обсуждении и решении вопросов, касающихся соблюдения требований ОТ, ПБ и ООС, включая:</w:t>
            </w:r>
          </w:p>
          <w:p w14:paraId="58387DA0"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регулярное посещение объектов;</w:t>
            </w:r>
          </w:p>
          <w:p w14:paraId="0A38454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поддержание открытого диалога с работниками;</w:t>
            </w:r>
          </w:p>
          <w:p w14:paraId="2BC6B30C"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c>
          <w:tcPr>
            <w:tcW w:w="4687" w:type="dxa"/>
            <w:shd w:val="clear" w:color="auto" w:fill="auto"/>
          </w:tcPr>
          <w:p w14:paraId="00CFAFAD"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2.3. The Contractor’s management shall demonstrate leadership and commitment to the HSE Policy through regular and active participation in HSE management, including regular and active participation in the discussion and solving HSE compliance related issues, including:</w:t>
            </w:r>
          </w:p>
          <w:p w14:paraId="3A932AEF"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regular visits to facilities;</w:t>
            </w:r>
          </w:p>
          <w:p w14:paraId="3AE2D74F"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maintaining an open dialogue with employees;</w:t>
            </w:r>
          </w:p>
          <w:p w14:paraId="2B6AD7C1"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allocating sufficient qualified human resources to fulfill the Agreement</w:t>
            </w:r>
          </w:p>
        </w:tc>
      </w:tr>
      <w:tr w:rsidR="00AA0918" w:rsidRPr="00AA0918" w14:paraId="69122182" w14:textId="77777777" w:rsidTr="00AA0918">
        <w:tc>
          <w:tcPr>
            <w:tcW w:w="4531" w:type="dxa"/>
            <w:shd w:val="clear" w:color="auto" w:fill="auto"/>
          </w:tcPr>
          <w:p w14:paraId="09BEAA68"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2.4.  Подрядчик</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предъявляет к Субподрядчикам</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 xml:space="preserve">требования в области ОТ, ПБ и ООС не меньшие, чем указанные в настоящем документе, путем их включения в договоры субподряда. </w:t>
            </w:r>
          </w:p>
        </w:tc>
        <w:tc>
          <w:tcPr>
            <w:tcW w:w="4687" w:type="dxa"/>
            <w:shd w:val="clear" w:color="auto" w:fill="auto"/>
          </w:tcPr>
          <w:p w14:paraId="729C165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 xml:space="preserve">The Contractor shall impose on its subcontractors the HSE requirements no less strict than those set forth in this document by incorporating them into Subcontract Agreements. </w:t>
            </w:r>
          </w:p>
        </w:tc>
      </w:tr>
      <w:tr w:rsidR="00AA0918" w:rsidRPr="00AA0918" w14:paraId="650A641F" w14:textId="77777777" w:rsidTr="00AA0918">
        <w:tc>
          <w:tcPr>
            <w:tcW w:w="4531" w:type="dxa"/>
            <w:shd w:val="clear" w:color="auto" w:fill="auto"/>
          </w:tcPr>
          <w:p w14:paraId="779C55A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2.5 Ответственность за ненадлежащее исполнение обязательств Субподрядчиками полностью возлагается на Подрядчика. </w:t>
            </w:r>
          </w:p>
        </w:tc>
        <w:tc>
          <w:tcPr>
            <w:tcW w:w="4687" w:type="dxa"/>
            <w:shd w:val="clear" w:color="auto" w:fill="auto"/>
          </w:tcPr>
          <w:p w14:paraId="438F21A4"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rPr>
              <w:t xml:space="preserve">2.5. The Contractor shall be fully liable for its subcontractors’ failure to properly fulfill their obligations. </w:t>
            </w:r>
          </w:p>
        </w:tc>
      </w:tr>
      <w:tr w:rsidR="00AA0918" w:rsidRPr="00AA0918" w14:paraId="4C5319EC" w14:textId="77777777" w:rsidTr="00AA0918">
        <w:tc>
          <w:tcPr>
            <w:tcW w:w="4531" w:type="dxa"/>
            <w:shd w:val="clear" w:color="auto" w:fill="auto"/>
          </w:tcPr>
          <w:p w14:paraId="5AAFE768"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2.6. До заключения Договора Компания информирует  Подрядчика</w:t>
            </w:r>
            <w:r w:rsidRPr="00AA0918" w:rsidDel="006C573D">
              <w:rPr>
                <w:rFonts w:ascii="Times New Roman" w:hAnsi="Times New Roman"/>
                <w:sz w:val="20"/>
                <w:szCs w:val="20"/>
                <w:lang w:val="ru-RU"/>
              </w:rPr>
              <w:t xml:space="preserve"> </w:t>
            </w:r>
            <w:r w:rsidRPr="00AA0918">
              <w:rPr>
                <w:rFonts w:ascii="Times New Roman" w:hAnsi="Times New Roman"/>
                <w:sz w:val="20"/>
                <w:szCs w:val="20"/>
                <w:lang w:val="ru-RU"/>
              </w:rPr>
              <w:t xml:space="preserve">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Pr="00AA0918">
                <w:rPr>
                  <w:rStyle w:val="Hyperlink"/>
                  <w:rFonts w:ascii="Times New Roman" w:hAnsi="Times New Roman"/>
                  <w:sz w:val="20"/>
                  <w:szCs w:val="20"/>
                </w:rPr>
                <w:t>http</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www</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cpc</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ru</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RU</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tenders</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Pages</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HSEDocuments</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aspx</w:t>
              </w:r>
            </w:hyperlink>
            <w:r w:rsidRPr="00AA0918">
              <w:rPr>
                <w:rFonts w:ascii="Times New Roman" w:hAnsi="Times New Roman"/>
                <w:sz w:val="20"/>
                <w:szCs w:val="20"/>
                <w:lang w:val="ru-RU"/>
              </w:rPr>
              <w:t xml:space="preserve">). </w:t>
            </w:r>
            <w:r w:rsidRPr="00AA0918">
              <w:rPr>
                <w:sz w:val="20"/>
                <w:szCs w:val="20"/>
                <w:lang w:val="ru-RU"/>
              </w:rPr>
              <w:t xml:space="preserve"> </w:t>
            </w:r>
            <w:r w:rsidRPr="00AA0918">
              <w:rPr>
                <w:rFonts w:ascii="Times New Roman" w:hAnsi="Times New Roman"/>
                <w:sz w:val="20"/>
                <w:szCs w:val="20"/>
                <w:lang w:val="ru-RU"/>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w:t>
            </w:r>
            <w:r w:rsidRPr="00AA0918">
              <w:rPr>
                <w:rFonts w:ascii="Times New Roman" w:hAnsi="Times New Roman"/>
                <w:sz w:val="20"/>
                <w:szCs w:val="20"/>
                <w:lang w:val="ru-RU"/>
              </w:rPr>
              <w:lastRenderedPageBreak/>
              <w:t xml:space="preserve">Компании размещены по ссылке: </w:t>
            </w:r>
            <w:hyperlink r:id="rId11" w:history="1">
              <w:r w:rsidRPr="00AA0918">
                <w:rPr>
                  <w:rStyle w:val="Hyperlink"/>
                  <w:rFonts w:ascii="Times New Roman" w:hAnsi="Times New Roman"/>
                  <w:sz w:val="20"/>
                  <w:szCs w:val="20"/>
                </w:rPr>
                <w:t>https</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ktkr</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Contractor</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olimpoks</w:t>
              </w:r>
              <w:r w:rsidRPr="00AA0918">
                <w:rPr>
                  <w:rStyle w:val="Hyperlink"/>
                  <w:rFonts w:ascii="Times New Roman" w:hAnsi="Times New Roman"/>
                  <w:sz w:val="20"/>
                  <w:szCs w:val="20"/>
                  <w:lang w:val="ru-RU"/>
                </w:rPr>
                <w:t>.</w:t>
              </w:r>
              <w:r w:rsidRPr="00AA0918">
                <w:rPr>
                  <w:rStyle w:val="Hyperlink"/>
                  <w:rFonts w:ascii="Times New Roman" w:hAnsi="Times New Roman"/>
                  <w:sz w:val="20"/>
                  <w:szCs w:val="20"/>
                </w:rPr>
                <w:t>ru</w:t>
              </w:r>
              <w:r w:rsidRPr="00AA0918">
                <w:rPr>
                  <w:rStyle w:val="Hyperlink"/>
                  <w:rFonts w:ascii="Times New Roman" w:hAnsi="Times New Roman"/>
                  <w:sz w:val="20"/>
                  <w:szCs w:val="20"/>
                  <w:lang w:val="ru-RU"/>
                </w:rPr>
                <w:t>/</w:t>
              </w:r>
            </w:hyperlink>
            <w:r w:rsidRPr="00AA0918">
              <w:rPr>
                <w:rStyle w:val="Hyperlink"/>
                <w:sz w:val="20"/>
                <w:szCs w:val="20"/>
                <w:lang w:val="ru-RU"/>
              </w:rPr>
              <w:t>.</w:t>
            </w:r>
          </w:p>
        </w:tc>
        <w:tc>
          <w:tcPr>
            <w:tcW w:w="4687" w:type="dxa"/>
            <w:shd w:val="clear" w:color="auto" w:fill="auto"/>
          </w:tcPr>
          <w:p w14:paraId="294D5B12"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lastRenderedPageBreak/>
              <w:t>2.6. Prior to signing the Agreement, the Company shall inform (for instance, send a link to website where copies of the Company’s internal regulatory acts, standards,VRD, instructions, etc. http://www.cpc.ru/RU/tenders/Pages/HSEDocuments.aspx are placed)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necessary, the Contractor's employees shall undergo additional briefings and tests of their knowledge of key requirements of the Company's HSE internal regulations prior to their admission to sites in the Company's HSE Department. The Company's internal HSE training materials can be found here://ktkr-Contractor.olimpoks.ru/.</w:t>
            </w:r>
          </w:p>
          <w:p w14:paraId="17AB96A9" w14:textId="77777777" w:rsidR="00AA0918" w:rsidRPr="00AA0918" w:rsidRDefault="00AA0918" w:rsidP="00BB53E0">
            <w:pPr>
              <w:widowControl w:val="0"/>
              <w:autoSpaceDE w:val="0"/>
              <w:autoSpaceDN w:val="0"/>
              <w:adjustRightInd w:val="0"/>
              <w:ind w:right="23" w:firstLine="0"/>
              <w:contextualSpacing/>
              <w:rPr>
                <w:rFonts w:ascii="Times New Roman" w:hAnsi="Times New Roman"/>
                <w:sz w:val="20"/>
                <w:szCs w:val="20"/>
              </w:rPr>
            </w:pPr>
          </w:p>
          <w:p w14:paraId="2CBF920F"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391992B3" w14:textId="77777777" w:rsidTr="00AA0918">
        <w:tc>
          <w:tcPr>
            <w:tcW w:w="4531" w:type="dxa"/>
            <w:shd w:val="clear" w:color="auto" w:fill="auto"/>
          </w:tcPr>
          <w:p w14:paraId="2B164FB9"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2.7 Подрядчик обязуется соблюдать требования локальных нормативных актов Компании в области ОТ, ПБ и ООС либо обязан предьявить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4687" w:type="dxa"/>
            <w:shd w:val="clear" w:color="auto" w:fill="auto"/>
          </w:tcPr>
          <w:p w14:paraId="11FD2FA5"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2.7. The Contractor shall either agree to comply with the Company’s internal HSE regulations or present evidences of enforcement of its own equivalent requirements. Upon the Company request, the Contractor shall provide the Company’s authorized representative with an access to any equipment used by the Contractor for Work performance under the Agreement, MV and SV, its employees, materials and documentation for examination in order to enable the Company to:</w:t>
            </w:r>
          </w:p>
        </w:tc>
      </w:tr>
      <w:tr w:rsidR="00AA0918" w:rsidRPr="00AA0918" w14:paraId="60EDC72A" w14:textId="77777777" w:rsidTr="00AA0918">
        <w:tc>
          <w:tcPr>
            <w:tcW w:w="4531" w:type="dxa"/>
            <w:shd w:val="clear" w:color="auto" w:fill="auto"/>
          </w:tcPr>
          <w:p w14:paraId="251DBAFD" w14:textId="77777777" w:rsidR="00AA0918" w:rsidRPr="00AA0918" w:rsidRDefault="00AA0918" w:rsidP="00AA0918">
            <w:pPr>
              <w:pStyle w:val="ListParagraph"/>
              <w:numPr>
                <w:ilvl w:val="0"/>
                <w:numId w:val="10"/>
              </w:numPr>
              <w:tabs>
                <w:tab w:val="left" w:pos="284"/>
              </w:tabs>
              <w:autoSpaceDE w:val="0"/>
              <w:autoSpaceDN w:val="0"/>
              <w:adjustRightInd w:val="0"/>
              <w:spacing w:before="0" w:after="0"/>
              <w:ind w:left="29" w:firstLine="331"/>
              <w:rPr>
                <w:rFonts w:ascii="Times New Roman" w:hAnsi="Times New Roman"/>
                <w:sz w:val="20"/>
                <w:szCs w:val="20"/>
                <w:lang w:val="ru-RU"/>
              </w:rPr>
            </w:pPr>
            <w:r w:rsidRPr="00AA0918">
              <w:rPr>
                <w:rFonts w:ascii="Times New Roman" w:hAnsi="Times New Roman"/>
                <w:sz w:val="20"/>
                <w:szCs w:val="20"/>
                <w:lang w:val="ru-RU"/>
              </w:rPr>
              <w:t xml:space="preserve">убедиться в соблюдении Подрядчиком требований Компании, а также законодательства РФ в области ОТ, ПБ и ООС; </w:t>
            </w:r>
          </w:p>
        </w:tc>
        <w:tc>
          <w:tcPr>
            <w:tcW w:w="4687" w:type="dxa"/>
            <w:shd w:val="clear" w:color="auto" w:fill="auto"/>
          </w:tcPr>
          <w:p w14:paraId="009B4D36" w14:textId="77777777" w:rsidR="00AA0918" w:rsidRPr="00AA0918" w:rsidRDefault="00AA0918" w:rsidP="00AA0918">
            <w:pPr>
              <w:pStyle w:val="ListParagraph"/>
              <w:widowControl w:val="0"/>
              <w:numPr>
                <w:ilvl w:val="0"/>
                <w:numId w:val="10"/>
              </w:numPr>
              <w:autoSpaceDE w:val="0"/>
              <w:autoSpaceDN w:val="0"/>
              <w:adjustRightInd w:val="0"/>
              <w:ind w:left="35" w:firstLine="325"/>
              <w:contextualSpacing/>
              <w:rPr>
                <w:rFonts w:ascii="Times New Roman" w:hAnsi="Times New Roman"/>
                <w:sz w:val="20"/>
                <w:szCs w:val="20"/>
              </w:rPr>
            </w:pPr>
            <w:r w:rsidRPr="00AA0918">
              <w:rPr>
                <w:rFonts w:ascii="Times New Roman" w:hAnsi="Times New Roman"/>
                <w:sz w:val="20"/>
                <w:szCs w:val="20"/>
              </w:rPr>
              <w:t>make sure that the Contractor complies with the Company’s HSE requirements as well as the RF HSE legislation;</w:t>
            </w:r>
          </w:p>
        </w:tc>
      </w:tr>
      <w:tr w:rsidR="00AA0918" w:rsidRPr="00AA0918" w14:paraId="44BD7498" w14:textId="77777777" w:rsidTr="00AA0918">
        <w:tc>
          <w:tcPr>
            <w:tcW w:w="4531" w:type="dxa"/>
            <w:shd w:val="clear" w:color="auto" w:fill="auto"/>
          </w:tcPr>
          <w:p w14:paraId="1CFE7918" w14:textId="77777777" w:rsidR="00AA0918" w:rsidRPr="00AA0918" w:rsidRDefault="00AA0918" w:rsidP="00AA0918">
            <w:pPr>
              <w:pStyle w:val="ListParagraph"/>
              <w:numPr>
                <w:ilvl w:val="0"/>
                <w:numId w:val="10"/>
              </w:numPr>
              <w:tabs>
                <w:tab w:val="left" w:pos="284"/>
              </w:tabs>
              <w:autoSpaceDE w:val="0"/>
              <w:autoSpaceDN w:val="0"/>
              <w:adjustRightInd w:val="0"/>
              <w:spacing w:before="0" w:after="0"/>
              <w:ind w:left="29" w:firstLine="331"/>
              <w:rPr>
                <w:rFonts w:ascii="Times New Roman" w:hAnsi="Times New Roman"/>
                <w:sz w:val="20"/>
                <w:szCs w:val="20"/>
                <w:lang w:val="ru-RU"/>
              </w:rPr>
            </w:pPr>
            <w:r w:rsidRPr="00AA0918">
              <w:rPr>
                <w:rFonts w:ascii="Times New Roman" w:hAnsi="Times New Roman"/>
                <w:sz w:val="20"/>
                <w:szCs w:val="20"/>
                <w:lang w:val="ru-RU"/>
              </w:rPr>
              <w:t>провести при необходимости независимое расследование любой аварии и/или 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c>
          <w:tcPr>
            <w:tcW w:w="4687" w:type="dxa"/>
            <w:shd w:val="clear" w:color="auto" w:fill="auto"/>
          </w:tcPr>
          <w:p w14:paraId="69783CB2" w14:textId="77777777" w:rsidR="00AA0918" w:rsidRPr="00AA0918" w:rsidRDefault="00AA0918" w:rsidP="00AA0918">
            <w:pPr>
              <w:pStyle w:val="ListParagraph"/>
              <w:widowControl w:val="0"/>
              <w:numPr>
                <w:ilvl w:val="0"/>
                <w:numId w:val="10"/>
              </w:numPr>
              <w:autoSpaceDE w:val="0"/>
              <w:autoSpaceDN w:val="0"/>
              <w:adjustRightInd w:val="0"/>
              <w:ind w:left="35" w:firstLine="284"/>
              <w:contextualSpacing/>
              <w:rPr>
                <w:rFonts w:ascii="Times New Roman" w:hAnsi="Times New Roman"/>
                <w:sz w:val="20"/>
                <w:szCs w:val="20"/>
              </w:rPr>
            </w:pPr>
            <w:r w:rsidRPr="00AA0918">
              <w:rPr>
                <w:rFonts w:ascii="Times New Roman" w:hAnsi="Times New Roman"/>
                <w:sz w:val="20"/>
                <w:szCs w:val="20"/>
              </w:rPr>
              <w:t>carry out, if necessary an independent investigation of any accident and/or incident related to performance by Contractor of Work under the Agreement at the Company facilities as well as any road traffic accident involving the MV and SV used by the Contractor under the Agreement with the Company.</w:t>
            </w:r>
          </w:p>
        </w:tc>
      </w:tr>
      <w:tr w:rsidR="00AA0918" w:rsidRPr="00AA0918" w14:paraId="7F4A2C60" w14:textId="77777777" w:rsidTr="00AA0918">
        <w:tc>
          <w:tcPr>
            <w:tcW w:w="4531" w:type="dxa"/>
            <w:shd w:val="clear" w:color="auto" w:fill="auto"/>
          </w:tcPr>
          <w:p w14:paraId="332ED5B1"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c>
          <w:tcPr>
            <w:tcW w:w="4687" w:type="dxa"/>
            <w:shd w:val="clear" w:color="auto" w:fill="auto"/>
          </w:tcPr>
          <w:p w14:paraId="26C8C56A"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2.8.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The Contractor shall disallow presence of any persons, MV and SV, equipment, mechanisms, tools, gears, chemicals not related directly to the work performed at the Company’s facilities (unless otherwise specified in the Agreement or any other written agreement).</w:t>
            </w:r>
          </w:p>
        </w:tc>
      </w:tr>
      <w:tr w:rsidR="00AA0918" w:rsidRPr="00AA0918" w14:paraId="20452CDD" w14:textId="77777777" w:rsidTr="00AA0918">
        <w:tc>
          <w:tcPr>
            <w:tcW w:w="4531" w:type="dxa"/>
            <w:shd w:val="clear" w:color="auto" w:fill="auto"/>
          </w:tcPr>
          <w:p w14:paraId="5B9559E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2.9. Курение разрешается только в специально отведенных обозначенных местах.</w:t>
            </w:r>
          </w:p>
        </w:tc>
        <w:tc>
          <w:tcPr>
            <w:tcW w:w="4687" w:type="dxa"/>
            <w:shd w:val="clear" w:color="auto" w:fill="auto"/>
          </w:tcPr>
          <w:p w14:paraId="0BA6FD04" w14:textId="77777777" w:rsidR="00AA0918" w:rsidRPr="00AA0918" w:rsidRDefault="00AA0918" w:rsidP="00AA0918">
            <w:pPr>
              <w:ind w:firstLine="0"/>
              <w:rPr>
                <w:rFonts w:ascii="Times New Roman" w:hAnsi="Times New Roman"/>
                <w:b/>
                <w:sz w:val="20"/>
                <w:szCs w:val="20"/>
              </w:rPr>
            </w:pPr>
            <w:r w:rsidRPr="00AA0918">
              <w:rPr>
                <w:rFonts w:ascii="Times New Roman" w:hAnsi="Times New Roman"/>
                <w:sz w:val="20"/>
                <w:szCs w:val="20"/>
              </w:rPr>
              <w:t xml:space="preserve">2.9.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Smoking is allowed only in designated and properly marked areas.</w:t>
            </w:r>
          </w:p>
        </w:tc>
      </w:tr>
      <w:tr w:rsidR="00AA0918" w:rsidRPr="00AA0918" w14:paraId="15C150B7" w14:textId="77777777" w:rsidTr="00AA0918">
        <w:tc>
          <w:tcPr>
            <w:tcW w:w="4531" w:type="dxa"/>
            <w:shd w:val="clear" w:color="auto" w:fill="auto"/>
          </w:tcPr>
          <w:p w14:paraId="18D6ECC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08468DF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2.10. Use of video or photo equipment shall be allowed only on the territory of the Company facilities with a prior written permit by the Company’s Regional Manager, and after provision of additional safety measures including prohibition of photoflash or other supplementary lighting devices.</w:t>
            </w:r>
          </w:p>
        </w:tc>
      </w:tr>
      <w:tr w:rsidR="00AA0918" w:rsidRPr="00AA0918" w14:paraId="0E3DD9CD" w14:textId="77777777" w:rsidTr="00AA0918">
        <w:tc>
          <w:tcPr>
            <w:tcW w:w="4531" w:type="dxa"/>
            <w:shd w:val="clear" w:color="auto" w:fill="auto"/>
          </w:tcPr>
          <w:p w14:paraId="34424C5B"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2.11. На территории взрыво-пожароопасных производственных объектов Компании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4687" w:type="dxa"/>
            <w:shd w:val="clear" w:color="auto" w:fill="auto"/>
          </w:tcPr>
          <w:p w14:paraId="6E780AA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Use of mobile phones or similar devices (mobile phones and similar devices shall be switched off) is prohibited at the Company’s explosion/fire hazardous facilities (PS, Marine Terminal Tank Farm exclusion zone, Marine Terminal Shore Facilities, automatic gas letdown stations).</w:t>
            </w:r>
          </w:p>
        </w:tc>
      </w:tr>
      <w:tr w:rsidR="00AA0918" w:rsidRPr="00AA0918" w14:paraId="56C55483" w14:textId="77777777" w:rsidTr="00AA0918">
        <w:tc>
          <w:tcPr>
            <w:tcW w:w="4531" w:type="dxa"/>
            <w:shd w:val="clear" w:color="auto" w:fill="auto"/>
          </w:tcPr>
          <w:p w14:paraId="75D9503B"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w:t>
            </w:r>
            <w:r w:rsidRPr="00AA0918">
              <w:rPr>
                <w:rFonts w:ascii="Times New Roman" w:hAnsi="Times New Roman"/>
                <w:sz w:val="20"/>
                <w:szCs w:val="20"/>
                <w:lang w:val="ru-RU"/>
              </w:rPr>
              <w:lastRenderedPageBreak/>
              <w:t>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4687" w:type="dxa"/>
            <w:shd w:val="clear" w:color="auto" w:fill="auto"/>
          </w:tcPr>
          <w:p w14:paraId="2CE7E191"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2.12. It is prohibited to carry or store firearms or other weapons, as well as ammunition and explosives at the Company's facilities. Persons having firearms or other weapons as well as ammunitions and explosives shall be </w:t>
            </w:r>
            <w:r w:rsidRPr="00AA0918">
              <w:rPr>
                <w:rFonts w:ascii="Times New Roman" w:hAnsi="Times New Roman"/>
                <w:sz w:val="20"/>
                <w:szCs w:val="20"/>
              </w:rPr>
              <w:lastRenderedPageBreak/>
              <w:t>immediately removed from the work site and shall thereafter be banned from entering the premises rented by the Company followed by reporting the above to a relevant government authority. In the future, these persons will not be allowed to enter the Company's facilities.</w:t>
            </w:r>
          </w:p>
        </w:tc>
      </w:tr>
      <w:tr w:rsidR="00AA0918" w:rsidRPr="00AA0918" w14:paraId="136F7B5E" w14:textId="77777777" w:rsidTr="00AA0918">
        <w:tc>
          <w:tcPr>
            <w:tcW w:w="4531" w:type="dxa"/>
            <w:shd w:val="clear" w:color="auto" w:fill="auto"/>
          </w:tcPr>
          <w:p w14:paraId="6B480173"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lastRenderedPageBreak/>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446C8D2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A0918" w:rsidRPr="00AA0918" w14:paraId="3F719485" w14:textId="77777777" w:rsidTr="00AA0918">
        <w:tc>
          <w:tcPr>
            <w:tcW w:w="4531" w:type="dxa"/>
            <w:shd w:val="clear" w:color="auto" w:fill="auto"/>
          </w:tcPr>
          <w:p w14:paraId="36DC7E1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4687" w:type="dxa"/>
            <w:shd w:val="clear" w:color="auto" w:fill="auto"/>
          </w:tcPr>
          <w:p w14:paraId="43DE3A5B"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2.14.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Depending on the type of Work performed the Company shall hand over to the Contractor the following instructions how to arrange high-risk work:</w:t>
            </w:r>
          </w:p>
        </w:tc>
      </w:tr>
      <w:tr w:rsidR="00AA0918" w:rsidRPr="00AA0918" w14:paraId="51F6354D" w14:textId="77777777" w:rsidTr="00AA0918">
        <w:tc>
          <w:tcPr>
            <w:tcW w:w="4531" w:type="dxa"/>
            <w:shd w:val="clear" w:color="auto" w:fill="auto"/>
          </w:tcPr>
          <w:p w14:paraId="035B7588" w14:textId="77777777" w:rsidR="00AA0918" w:rsidRPr="00AA0918" w:rsidRDefault="00AA0918" w:rsidP="00AA0918">
            <w:pPr>
              <w:pStyle w:val="ListParagraph"/>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 xml:space="preserve">«Заявление о Политике в области охраны труда, промышленной безопасности и охраны окружающей среды АО «КТК-Р»; </w:t>
            </w:r>
          </w:p>
        </w:tc>
        <w:tc>
          <w:tcPr>
            <w:tcW w:w="4687" w:type="dxa"/>
            <w:shd w:val="clear" w:color="auto" w:fill="auto"/>
          </w:tcPr>
          <w:p w14:paraId="66B89342"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CPC-R Health, Safety and Environment Protection Policy Statement</w:t>
            </w:r>
          </w:p>
        </w:tc>
      </w:tr>
      <w:tr w:rsidR="00AA0918" w:rsidRPr="00AA0918" w14:paraId="3697285E" w14:textId="77777777" w:rsidTr="00AA0918">
        <w:tc>
          <w:tcPr>
            <w:tcW w:w="4531" w:type="dxa"/>
            <w:shd w:val="clear" w:color="auto" w:fill="auto"/>
          </w:tcPr>
          <w:p w14:paraId="6D679B25" w14:textId="77777777" w:rsidR="00AA0918" w:rsidRPr="00AA0918" w:rsidRDefault="00AA0918" w:rsidP="00AA0918">
            <w:pPr>
              <w:pStyle w:val="ListParagraph"/>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687" w:type="dxa"/>
            <w:shd w:val="clear" w:color="auto" w:fill="auto"/>
          </w:tcPr>
          <w:p w14:paraId="3AB7C1EB"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CPC-R Traffic Safety Statement</w:t>
            </w:r>
          </w:p>
        </w:tc>
      </w:tr>
      <w:tr w:rsidR="00AA0918" w:rsidRPr="00AA0918" w14:paraId="207CE2D7" w14:textId="77777777" w:rsidTr="00AA0918">
        <w:tc>
          <w:tcPr>
            <w:tcW w:w="4531" w:type="dxa"/>
            <w:shd w:val="clear" w:color="auto" w:fill="auto"/>
          </w:tcPr>
          <w:p w14:paraId="5FF46960" w14:textId="77777777" w:rsidR="00AA0918" w:rsidRPr="00AA0918" w:rsidRDefault="00AA0918" w:rsidP="00AA0918">
            <w:pPr>
              <w:pStyle w:val="ListParagraph"/>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«Процедура внедрения Жизненно Важных Правил на объектах КТК»;</w:t>
            </w:r>
            <w:r w:rsidRPr="00AA0918" w:rsidDel="00FD02FA">
              <w:rPr>
                <w:rFonts w:ascii="Times New Roman" w:hAnsi="Times New Roman"/>
                <w:sz w:val="20"/>
                <w:szCs w:val="20"/>
                <w:lang w:val="ru-RU"/>
              </w:rPr>
              <w:t xml:space="preserve"> </w:t>
            </w:r>
          </w:p>
        </w:tc>
        <w:tc>
          <w:tcPr>
            <w:tcW w:w="4687" w:type="dxa"/>
            <w:shd w:val="clear" w:color="auto" w:fill="auto"/>
          </w:tcPr>
          <w:p w14:paraId="3E7B6FCD"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Procedure for Roll-Out of Life Saving Rules at CPC Facilities</w:t>
            </w:r>
          </w:p>
        </w:tc>
      </w:tr>
      <w:tr w:rsidR="00AA0918" w:rsidRPr="00AA0918" w14:paraId="5FDDDF78" w14:textId="77777777" w:rsidTr="00AA0918">
        <w:tc>
          <w:tcPr>
            <w:tcW w:w="4531" w:type="dxa"/>
            <w:shd w:val="clear" w:color="auto" w:fill="auto"/>
          </w:tcPr>
          <w:p w14:paraId="72172400" w14:textId="77777777" w:rsidR="00AA0918" w:rsidRPr="00AA0918" w:rsidRDefault="00AA0918" w:rsidP="00AA0918">
            <w:pPr>
              <w:pStyle w:val="ListParagraph"/>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«План Управления ОТ, ПБ и ООС. Программа устранения узких мест»;</w:t>
            </w:r>
          </w:p>
        </w:tc>
        <w:tc>
          <w:tcPr>
            <w:tcW w:w="4687" w:type="dxa"/>
            <w:shd w:val="clear" w:color="auto" w:fill="auto"/>
          </w:tcPr>
          <w:p w14:paraId="7CCD024B"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HSE Management Plan Debottlenecking Program</w:t>
            </w:r>
          </w:p>
        </w:tc>
      </w:tr>
      <w:tr w:rsidR="00AA0918" w:rsidRPr="00AA0918" w14:paraId="458011DA" w14:textId="77777777" w:rsidTr="00AA0918">
        <w:tc>
          <w:tcPr>
            <w:tcW w:w="4531" w:type="dxa"/>
            <w:shd w:val="clear" w:color="auto" w:fill="auto"/>
          </w:tcPr>
          <w:p w14:paraId="5DD2F1E8" w14:textId="77777777" w:rsidR="00AA0918" w:rsidRPr="00AA0918" w:rsidRDefault="00AA0918" w:rsidP="00AA0918">
            <w:pPr>
              <w:pStyle w:val="ListParagraph"/>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00974008"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Procedure for Organization and Performance of Hot Work, Gas Hazardous Work, Repair Work, Excavation and Other Hazardous Work with Issuance of Work Permits for Preparation and Performance Thereof ;</w:t>
            </w:r>
          </w:p>
        </w:tc>
      </w:tr>
      <w:tr w:rsidR="00AA0918" w:rsidRPr="00AA0918" w14:paraId="047A802C" w14:textId="77777777" w:rsidTr="00AA0918">
        <w:tc>
          <w:tcPr>
            <w:tcW w:w="4531" w:type="dxa"/>
            <w:shd w:val="clear" w:color="auto" w:fill="auto"/>
          </w:tcPr>
          <w:p w14:paraId="5D39B2B5" w14:textId="77777777" w:rsidR="00AA0918" w:rsidRPr="00AA0918" w:rsidRDefault="00AA0918" w:rsidP="00AA0918">
            <w:pPr>
              <w:pStyle w:val="ListParagraph"/>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«Положение о системе блокировки и маркировки (LOTO)»;</w:t>
            </w:r>
          </w:p>
        </w:tc>
        <w:tc>
          <w:tcPr>
            <w:tcW w:w="4687" w:type="dxa"/>
            <w:shd w:val="clear" w:color="auto" w:fill="auto"/>
          </w:tcPr>
          <w:p w14:paraId="0989BF3F"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 xml:space="preserve">Log-out/Tag-out (LOTO) System Regulation </w:t>
            </w:r>
          </w:p>
        </w:tc>
      </w:tr>
      <w:tr w:rsidR="00AA0918" w:rsidRPr="00AA0918" w14:paraId="575B74F3" w14:textId="77777777" w:rsidTr="00AA0918">
        <w:tc>
          <w:tcPr>
            <w:tcW w:w="4531" w:type="dxa"/>
            <w:shd w:val="clear" w:color="auto" w:fill="auto"/>
          </w:tcPr>
          <w:p w14:paraId="6A93D8DF" w14:textId="77777777" w:rsidR="00AA0918" w:rsidRPr="00AA0918" w:rsidRDefault="00AA0918" w:rsidP="00AA0918">
            <w:pPr>
              <w:pStyle w:val="ListParagraph"/>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687" w:type="dxa"/>
            <w:shd w:val="clear" w:color="auto" w:fill="auto"/>
          </w:tcPr>
          <w:p w14:paraId="44F3C864"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No.104 Air Monitoring at CPC Facilities</w:t>
            </w:r>
          </w:p>
        </w:tc>
      </w:tr>
      <w:tr w:rsidR="00AA0918" w:rsidRPr="00AA0918" w14:paraId="714EC17F" w14:textId="77777777" w:rsidTr="00AA0918">
        <w:tc>
          <w:tcPr>
            <w:tcW w:w="4531" w:type="dxa"/>
            <w:shd w:val="clear" w:color="auto" w:fill="auto"/>
          </w:tcPr>
          <w:p w14:paraId="6AA27933" w14:textId="77777777" w:rsidR="00AA0918" w:rsidRPr="00AA0918" w:rsidRDefault="00AA0918" w:rsidP="00AA0918">
            <w:pPr>
              <w:pStyle w:val="ListParagraph"/>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c>
          <w:tcPr>
            <w:tcW w:w="4687" w:type="dxa"/>
            <w:shd w:val="clear" w:color="auto" w:fill="auto"/>
          </w:tcPr>
          <w:p w14:paraId="76107B15"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No.105 Hot Work Safety for CPC Explosion/Fire Hazardous Facilities</w:t>
            </w:r>
          </w:p>
        </w:tc>
      </w:tr>
      <w:tr w:rsidR="00AA0918" w:rsidRPr="00AA0918" w14:paraId="25ED4149" w14:textId="77777777" w:rsidTr="00AA0918">
        <w:tc>
          <w:tcPr>
            <w:tcW w:w="4531" w:type="dxa"/>
            <w:shd w:val="clear" w:color="auto" w:fill="auto"/>
          </w:tcPr>
          <w:p w14:paraId="7562227D" w14:textId="77777777" w:rsidR="00AA0918" w:rsidRPr="00AA0918" w:rsidRDefault="00AA0918" w:rsidP="00AA0918">
            <w:pPr>
              <w:pStyle w:val="ListParagraph"/>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c>
          <w:tcPr>
            <w:tcW w:w="4687" w:type="dxa"/>
            <w:shd w:val="clear" w:color="auto" w:fill="auto"/>
          </w:tcPr>
          <w:p w14:paraId="50D21144"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No.106 Safe Work Operations using Lifting Cranes at CPC Facilities</w:t>
            </w:r>
          </w:p>
        </w:tc>
      </w:tr>
      <w:tr w:rsidR="00AA0918" w:rsidRPr="00AA0918" w14:paraId="5F85A3AC" w14:textId="77777777" w:rsidTr="00AA0918">
        <w:tc>
          <w:tcPr>
            <w:tcW w:w="4531" w:type="dxa"/>
            <w:shd w:val="clear" w:color="auto" w:fill="auto"/>
          </w:tcPr>
          <w:p w14:paraId="19EE505C"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668D8DCB"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No.107 Earthwork Safety at CPC Facilities</w:t>
            </w:r>
          </w:p>
        </w:tc>
      </w:tr>
      <w:tr w:rsidR="00AA0918" w:rsidRPr="00AA0918" w14:paraId="3CDEF8E6" w14:textId="77777777" w:rsidTr="00AA0918">
        <w:tc>
          <w:tcPr>
            <w:tcW w:w="4531" w:type="dxa"/>
            <w:shd w:val="clear" w:color="auto" w:fill="auto"/>
          </w:tcPr>
          <w:p w14:paraId="24E4F226"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7E2A6E86"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No.108 Gas Hazardous Work Safety at CPC Facilities</w:t>
            </w:r>
          </w:p>
        </w:tc>
      </w:tr>
      <w:tr w:rsidR="00AA0918" w:rsidRPr="00AA0918" w14:paraId="2E0A3B3E" w14:textId="77777777" w:rsidTr="00AA0918">
        <w:tc>
          <w:tcPr>
            <w:tcW w:w="4531" w:type="dxa"/>
            <w:shd w:val="clear" w:color="auto" w:fill="auto"/>
          </w:tcPr>
          <w:p w14:paraId="50FF70E3"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687" w:type="dxa"/>
            <w:shd w:val="clear" w:color="auto" w:fill="auto"/>
          </w:tcPr>
          <w:p w14:paraId="729A8C6E"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IRD CPC Oil Pipeline System Operation Fire Safety Guidelines</w:t>
            </w:r>
          </w:p>
        </w:tc>
      </w:tr>
      <w:tr w:rsidR="00AA0918" w:rsidRPr="00AA0918" w14:paraId="6915400B" w14:textId="77777777" w:rsidTr="00AA0918">
        <w:tc>
          <w:tcPr>
            <w:tcW w:w="4531" w:type="dxa"/>
            <w:shd w:val="clear" w:color="auto" w:fill="auto"/>
          </w:tcPr>
          <w:p w14:paraId="598F86EC"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687" w:type="dxa"/>
            <w:shd w:val="clear" w:color="auto" w:fill="auto"/>
          </w:tcPr>
          <w:p w14:paraId="7237FDEC"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 addition, the Company shall send to the Contractor the following Company’s internal regulations:</w:t>
            </w:r>
          </w:p>
        </w:tc>
      </w:tr>
      <w:tr w:rsidR="00AA0918" w:rsidRPr="00AA0918" w14:paraId="79ACB5AC" w14:textId="77777777" w:rsidTr="00AA0918">
        <w:tc>
          <w:tcPr>
            <w:tcW w:w="4531" w:type="dxa"/>
            <w:shd w:val="clear" w:color="auto" w:fill="auto"/>
          </w:tcPr>
          <w:p w14:paraId="6F46C2D4" w14:textId="77777777" w:rsidR="00AA0918" w:rsidRPr="00AA0918" w:rsidRDefault="00AA0918" w:rsidP="00AA0918">
            <w:pPr>
              <w:pStyle w:val="ListParagraph"/>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lastRenderedPageBreak/>
              <w:t>СТП КТК 04.06.2022 «Порядок учета и  расследования происшествий»;»;</w:t>
            </w:r>
            <w:r w:rsidRPr="00AA0918" w:rsidDel="00FD02FA">
              <w:rPr>
                <w:rFonts w:ascii="Times New Roman" w:hAnsi="Times New Roman"/>
                <w:sz w:val="20"/>
                <w:szCs w:val="20"/>
                <w:lang w:val="ru-RU"/>
              </w:rPr>
              <w:t xml:space="preserve"> </w:t>
            </w:r>
          </w:p>
        </w:tc>
        <w:tc>
          <w:tcPr>
            <w:tcW w:w="4687" w:type="dxa"/>
            <w:shd w:val="clear" w:color="auto" w:fill="auto"/>
          </w:tcPr>
          <w:p w14:paraId="08AD413F"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 STP 04.06.2022 Procedure for Recording and Investigating Incidents;</w:t>
            </w:r>
          </w:p>
        </w:tc>
      </w:tr>
      <w:tr w:rsidR="00AA0918" w:rsidRPr="00AA0918" w14:paraId="66C98A99" w14:textId="77777777" w:rsidTr="00AA0918">
        <w:tc>
          <w:tcPr>
            <w:tcW w:w="4531" w:type="dxa"/>
            <w:shd w:val="clear" w:color="auto" w:fill="auto"/>
          </w:tcPr>
          <w:p w14:paraId="71C272A1" w14:textId="77777777" w:rsidR="00AA0918" w:rsidRPr="00AA0918" w:rsidRDefault="00AA0918" w:rsidP="00AA0918">
            <w:pPr>
              <w:pStyle w:val="ListParagraph"/>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КТК-Р»:</w:t>
            </w:r>
          </w:p>
        </w:tc>
        <w:tc>
          <w:tcPr>
            <w:tcW w:w="4687" w:type="dxa"/>
            <w:shd w:val="clear" w:color="auto" w:fill="auto"/>
          </w:tcPr>
          <w:p w14:paraId="4BB48119" w14:textId="77777777" w:rsidR="00AA0918" w:rsidRPr="00AA0918" w:rsidRDefault="00AA0918" w:rsidP="00AA0918">
            <w:pPr>
              <w:pStyle w:val="ListParagraph"/>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Company standard Requirements for protective gear, footwear and other personal protective equipment for CPC-R personnel:</w:t>
            </w:r>
          </w:p>
        </w:tc>
      </w:tr>
      <w:tr w:rsidR="00AA0918" w:rsidRPr="00AA0918" w14:paraId="0C07612D" w14:textId="77777777" w:rsidTr="00AA0918">
        <w:tc>
          <w:tcPr>
            <w:tcW w:w="4531" w:type="dxa"/>
            <w:shd w:val="clear" w:color="auto" w:fill="auto"/>
          </w:tcPr>
          <w:p w14:paraId="5CD70CB6"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«Процедура наблюдения за условиями труда и безопасным ведением работ;</w:t>
            </w:r>
          </w:p>
        </w:tc>
        <w:tc>
          <w:tcPr>
            <w:tcW w:w="4687" w:type="dxa"/>
            <w:shd w:val="clear" w:color="auto" w:fill="auto"/>
          </w:tcPr>
          <w:p w14:paraId="410F88FE" w14:textId="77777777" w:rsidR="00AA0918" w:rsidRPr="00AA0918" w:rsidRDefault="00AA0918" w:rsidP="00AA0918">
            <w:pPr>
              <w:pStyle w:val="ListParagraph"/>
              <w:widowControl w:val="0"/>
              <w:numPr>
                <w:ilvl w:val="0"/>
                <w:numId w:val="11"/>
              </w:numPr>
              <w:ind w:left="447" w:hanging="283"/>
              <w:rPr>
                <w:rFonts w:ascii="Times New Roman" w:hAnsi="Times New Roman"/>
                <w:sz w:val="20"/>
                <w:szCs w:val="20"/>
              </w:rPr>
            </w:pPr>
            <w:r w:rsidRPr="00AA0918">
              <w:rPr>
                <w:rFonts w:ascii="Times New Roman" w:hAnsi="Times New Roman"/>
                <w:sz w:val="20"/>
                <w:szCs w:val="20"/>
              </w:rPr>
              <w:t>Procedure for Monitoring Working Conditions and Safe Working Practices;</w:t>
            </w:r>
          </w:p>
        </w:tc>
      </w:tr>
      <w:tr w:rsidR="00AA0918" w:rsidRPr="00AA0918" w14:paraId="6B4A76EC" w14:textId="77777777" w:rsidTr="00AA0918">
        <w:tc>
          <w:tcPr>
            <w:tcW w:w="4531" w:type="dxa"/>
            <w:shd w:val="clear" w:color="auto" w:fill="auto"/>
          </w:tcPr>
          <w:p w14:paraId="1227BA37"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Положение по обеспечению безопасной эксплуатации автотранспортных средств АО «КТК-Р» СТП КТК 54.10.2021;</w:t>
            </w:r>
          </w:p>
        </w:tc>
        <w:tc>
          <w:tcPr>
            <w:tcW w:w="4687" w:type="dxa"/>
            <w:shd w:val="clear" w:color="auto" w:fill="auto"/>
          </w:tcPr>
          <w:p w14:paraId="191F92AB"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CPC-R Vehicles Safe Operation Regulation CPC STP 54.10.2021;</w:t>
            </w:r>
          </w:p>
        </w:tc>
      </w:tr>
      <w:tr w:rsidR="00AA0918" w:rsidRPr="00AA0918" w14:paraId="339D7C20" w14:textId="77777777" w:rsidTr="00AA0918">
        <w:tc>
          <w:tcPr>
            <w:tcW w:w="4531" w:type="dxa"/>
            <w:shd w:val="clear" w:color="auto" w:fill="auto"/>
          </w:tcPr>
          <w:p w14:paraId="22C11C8B"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Регламент организации производства работ в охранной зоне нефтепровода;</w:t>
            </w:r>
          </w:p>
        </w:tc>
        <w:tc>
          <w:tcPr>
            <w:tcW w:w="4687" w:type="dxa"/>
            <w:shd w:val="clear" w:color="auto" w:fill="auto"/>
          </w:tcPr>
          <w:p w14:paraId="6570CE0B"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Regulation for Organization of Work in the Pipeline Exclusion Zone;</w:t>
            </w:r>
          </w:p>
        </w:tc>
      </w:tr>
      <w:tr w:rsidR="00AA0918" w:rsidRPr="00AA0918" w14:paraId="20053065" w14:textId="77777777" w:rsidTr="00AA0918">
        <w:tc>
          <w:tcPr>
            <w:tcW w:w="4531" w:type="dxa"/>
            <w:shd w:val="clear" w:color="auto" w:fill="auto"/>
          </w:tcPr>
          <w:p w14:paraId="3BAFA254"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Стандарт КТК по отчетности в области ОТ, ПБ и ООС</w:t>
            </w:r>
          </w:p>
        </w:tc>
        <w:tc>
          <w:tcPr>
            <w:tcW w:w="4687" w:type="dxa"/>
            <w:shd w:val="clear" w:color="auto" w:fill="auto"/>
          </w:tcPr>
          <w:p w14:paraId="5BF34E06"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CPC HSE Reporting Standard;</w:t>
            </w:r>
          </w:p>
        </w:tc>
      </w:tr>
      <w:tr w:rsidR="00AA0918" w:rsidRPr="00AA0918" w14:paraId="5A87D913" w14:textId="77777777" w:rsidTr="00AA0918">
        <w:tc>
          <w:tcPr>
            <w:tcW w:w="4531" w:type="dxa"/>
            <w:shd w:val="clear" w:color="auto" w:fill="auto"/>
          </w:tcPr>
          <w:p w14:paraId="021E61F8" w14:textId="77777777" w:rsidR="00AA0918" w:rsidRPr="00AA0918" w:rsidRDefault="0025192F" w:rsidP="00AA0918">
            <w:pPr>
              <w:pStyle w:val="ListParagraph"/>
              <w:numPr>
                <w:ilvl w:val="0"/>
                <w:numId w:val="11"/>
              </w:numPr>
              <w:ind w:left="29" w:firstLine="135"/>
              <w:rPr>
                <w:rFonts w:ascii="Times New Roman" w:hAnsi="Times New Roman"/>
                <w:sz w:val="20"/>
                <w:szCs w:val="20"/>
                <w:lang w:val="ru-RU"/>
              </w:rPr>
            </w:pPr>
            <w:hyperlink r:id="rId12" w:history="1">
              <w:r w:rsidR="00AA0918" w:rsidRPr="00AA0918">
                <w:rPr>
                  <w:rFonts w:ascii="Times New Roman" w:hAnsi="Times New Roman"/>
                  <w:sz w:val="20"/>
                  <w:szCs w:val="20"/>
                  <w:lang w:val="ru-RU"/>
                </w:rPr>
                <w:t>Процедура управления индивидуальной ответственностью в области ОТ, ПБ и ООС</w:t>
              </w:r>
            </w:hyperlink>
            <w:r w:rsidR="00AA0918" w:rsidRPr="00AA0918">
              <w:rPr>
                <w:rFonts w:ascii="Times New Roman" w:hAnsi="Times New Roman"/>
                <w:sz w:val="20"/>
                <w:szCs w:val="20"/>
                <w:lang w:val="ru-RU"/>
              </w:rPr>
              <w:t>.</w:t>
            </w:r>
          </w:p>
        </w:tc>
        <w:tc>
          <w:tcPr>
            <w:tcW w:w="4687" w:type="dxa"/>
            <w:shd w:val="clear" w:color="auto" w:fill="auto"/>
          </w:tcPr>
          <w:p w14:paraId="62A12150"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Procedure for Managing Individual HSE Accountability</w:t>
            </w:r>
          </w:p>
        </w:tc>
      </w:tr>
      <w:tr w:rsidR="00AA0918" w:rsidRPr="00AA0918" w14:paraId="55C87189" w14:textId="77777777" w:rsidTr="00AA0918">
        <w:tc>
          <w:tcPr>
            <w:tcW w:w="4531" w:type="dxa"/>
            <w:shd w:val="clear" w:color="auto" w:fill="auto"/>
          </w:tcPr>
          <w:p w14:paraId="289F84AC"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Руководство  для Подрядчиков по составлению плана ОТ, ПБ и ООС</w:t>
            </w:r>
          </w:p>
        </w:tc>
        <w:tc>
          <w:tcPr>
            <w:tcW w:w="4687" w:type="dxa"/>
            <w:shd w:val="clear" w:color="auto" w:fill="auto"/>
          </w:tcPr>
          <w:p w14:paraId="0AB17B00"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HSE Plan Development Guidelines for Contractors</w:t>
            </w:r>
          </w:p>
        </w:tc>
      </w:tr>
      <w:tr w:rsidR="00AA0918" w:rsidRPr="00AA0918" w14:paraId="097F70BE" w14:textId="77777777" w:rsidTr="00AA0918">
        <w:tc>
          <w:tcPr>
            <w:tcW w:w="4531" w:type="dxa"/>
            <w:shd w:val="clear" w:color="auto" w:fill="auto"/>
          </w:tcPr>
          <w:p w14:paraId="05B87A00" w14:textId="77777777" w:rsidR="00AA0918" w:rsidRPr="00AA0918" w:rsidRDefault="0025192F" w:rsidP="00AA0918">
            <w:pPr>
              <w:pStyle w:val="ListParagraph"/>
              <w:numPr>
                <w:ilvl w:val="0"/>
                <w:numId w:val="11"/>
              </w:numPr>
              <w:ind w:left="29" w:firstLine="135"/>
              <w:rPr>
                <w:rFonts w:ascii="Times New Roman" w:hAnsi="Times New Roman"/>
                <w:sz w:val="20"/>
                <w:szCs w:val="20"/>
                <w:lang w:val="ru-RU"/>
              </w:rPr>
            </w:pPr>
            <w:hyperlink r:id="rId13" w:tgtFrame="_self" w:history="1">
              <w:r w:rsidR="00AA0918" w:rsidRPr="00AA0918">
                <w:rPr>
                  <w:rFonts w:ascii="Times New Roman" w:hAnsi="Times New Roman"/>
                  <w:sz w:val="20"/>
                  <w:szCs w:val="20"/>
                  <w:lang w:val="ru-RU"/>
                </w:rPr>
                <w:t>Глоссарий терминов и определений в области ОТ, ПБ и ООС</w:t>
              </w:r>
            </w:hyperlink>
          </w:p>
        </w:tc>
        <w:tc>
          <w:tcPr>
            <w:tcW w:w="4687" w:type="dxa"/>
            <w:shd w:val="clear" w:color="auto" w:fill="auto"/>
          </w:tcPr>
          <w:p w14:paraId="112D14B0"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Glossary of HSE Terms and Definitions</w:t>
            </w:r>
          </w:p>
        </w:tc>
      </w:tr>
      <w:tr w:rsidR="00AA0918" w:rsidRPr="00AA0918" w14:paraId="6114A547" w14:textId="77777777" w:rsidTr="00AA0918">
        <w:tc>
          <w:tcPr>
            <w:tcW w:w="4531" w:type="dxa"/>
            <w:shd w:val="clear" w:color="auto" w:fill="auto"/>
          </w:tcPr>
          <w:p w14:paraId="7914E377"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c>
          <w:tcPr>
            <w:tcW w:w="4687" w:type="dxa"/>
            <w:shd w:val="clear" w:color="auto" w:fill="auto"/>
          </w:tcPr>
          <w:p w14:paraId="31674025"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lang w:val="ru-RU"/>
              </w:rPr>
            </w:pPr>
            <w:r w:rsidRPr="00AA0918">
              <w:rPr>
                <w:rFonts w:ascii="Times New Roman" w:hAnsi="Times New Roman"/>
                <w:sz w:val="20"/>
                <w:szCs w:val="20"/>
              </w:rPr>
              <w:t>Procedure for Organizing Training for Contractors to Gain Access to CPC Facilities. CPC STP 51.06.2021</w:t>
            </w:r>
          </w:p>
        </w:tc>
      </w:tr>
      <w:tr w:rsidR="00AA0918" w:rsidRPr="00AA0918" w14:paraId="770CB614" w14:textId="77777777" w:rsidTr="00AA0918">
        <w:tc>
          <w:tcPr>
            <w:tcW w:w="4531" w:type="dxa"/>
            <w:shd w:val="clear" w:color="auto" w:fill="auto"/>
          </w:tcPr>
          <w:p w14:paraId="70158CD3" w14:textId="77777777" w:rsidR="00AA0918" w:rsidRPr="00AA0918" w:rsidRDefault="00AA0918" w:rsidP="00AA0918">
            <w:pPr>
              <w:pStyle w:val="ListParagraph"/>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05C87A69" w14:textId="77777777" w:rsidR="00AA0918" w:rsidRPr="00AA0918" w:rsidRDefault="00AA0918" w:rsidP="00AA0918">
            <w:pPr>
              <w:pStyle w:val="ListParagraph"/>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 xml:space="preserve">other work safety instructions and procedures depending on the type of Work to be performed. </w:t>
            </w:r>
          </w:p>
        </w:tc>
      </w:tr>
      <w:tr w:rsidR="00AA0918" w:rsidRPr="00AA0918" w14:paraId="2ED5FC7B" w14:textId="77777777" w:rsidTr="00AA0918">
        <w:tc>
          <w:tcPr>
            <w:tcW w:w="4531" w:type="dxa"/>
            <w:shd w:val="clear" w:color="auto" w:fill="auto"/>
          </w:tcPr>
          <w:p w14:paraId="3DB2165A" w14:textId="77777777" w:rsidR="00AA0918" w:rsidRPr="00AA0918" w:rsidRDefault="00AA0918" w:rsidP="00AA0918">
            <w:pPr>
              <w:ind w:left="29" w:firstLine="135"/>
              <w:rPr>
                <w:rFonts w:ascii="Times New Roman" w:hAnsi="Times New Roman"/>
                <w:sz w:val="20"/>
                <w:szCs w:val="20"/>
                <w:lang w:val="ru-RU"/>
              </w:rPr>
            </w:pPr>
            <w:r w:rsidRPr="00AA0918">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687" w:type="dxa"/>
            <w:shd w:val="clear" w:color="auto" w:fill="auto"/>
          </w:tcPr>
          <w:p w14:paraId="7410428C"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The list of the Company’s above internal regulations may be supplemented, and their requirements may be changed, with a written notice of such changes given by the Company to the Contractor. All newly approved internal CPC HSE regulations handed over to the Contractor by the Company shall be binding for the Contractor and its subcontractors.</w:t>
            </w:r>
          </w:p>
        </w:tc>
      </w:tr>
      <w:tr w:rsidR="00AA0918" w:rsidRPr="00AA0918" w14:paraId="470F5CC5" w14:textId="77777777" w:rsidTr="00AA0918">
        <w:tc>
          <w:tcPr>
            <w:tcW w:w="4531" w:type="dxa"/>
            <w:shd w:val="clear" w:color="auto" w:fill="auto"/>
          </w:tcPr>
          <w:p w14:paraId="6243CBD4"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5DEF795A"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2.15. The Contractor may suspend work any time for reasons of non-compliance with the HSE requirements. In such cases, the Contractor shall immediately inform the Company in writing of the reasons and provide information on the measures being implemented to eliminate the faults before the work can be resumed.</w:t>
            </w:r>
          </w:p>
        </w:tc>
      </w:tr>
      <w:tr w:rsidR="00AA0918" w:rsidRPr="00AA0918" w14:paraId="50F7CBE9" w14:textId="77777777" w:rsidTr="00AA0918">
        <w:tc>
          <w:tcPr>
            <w:tcW w:w="4531" w:type="dxa"/>
            <w:shd w:val="clear" w:color="auto" w:fill="auto"/>
          </w:tcPr>
          <w:p w14:paraId="3366BAB3" w14:textId="77777777" w:rsidR="00AA0918" w:rsidRPr="00AA0918" w:rsidRDefault="00AA0918" w:rsidP="00BB53E0">
            <w:pPr>
              <w:pStyle w:val="CommentText"/>
              <w:rPr>
                <w:rFonts w:ascii="Times New Roman" w:hAnsi="Times New Roman"/>
                <w:lang w:val="ru-RU"/>
              </w:rPr>
            </w:pPr>
            <w:r w:rsidRPr="00AA0918">
              <w:rPr>
                <w:rFonts w:ascii="Times New Roman" w:hAnsi="Times New Roman"/>
                <w:lang w:val="ru-RU"/>
              </w:rPr>
              <w:t xml:space="preserve">2.16. Подрядчик должен незамедлительно информировать Компанию обо всех инцидентах, связанных с деятельностью в рамках Договора, авариях, дорожно-транспортных происшествиях и несчастных случаях, связанных с деятельностью в рамках Договора, а также об опасных ситуациях, опасных действиях, </w:t>
            </w:r>
            <w:r w:rsidRPr="00AA0918">
              <w:rPr>
                <w:rFonts w:ascii="Times New Roman" w:hAnsi="Times New Roman"/>
                <w:lang w:val="ru-RU"/>
              </w:rPr>
              <w:lastRenderedPageBreak/>
              <w:t xml:space="preserve">опасных условиях и происшествиях без последствий, которые являются </w:t>
            </w:r>
            <w:r w:rsidRPr="00AA0918">
              <w:rPr>
                <w:rFonts w:ascii="Times New Roman" w:hAnsi="Times New Roman"/>
                <w:lang w:val="ru-RU" w:eastAsia="ru-RU"/>
              </w:rPr>
              <w:t xml:space="preserve">событиями, с потенциально высокой вероятностью тяжёлых последствий </w:t>
            </w:r>
            <w:r w:rsidRPr="00AA0918">
              <w:rPr>
                <w:rFonts w:ascii="Times New Roman" w:hAnsi="Times New Roman"/>
                <w:lang w:val="ru-RU"/>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c>
          <w:tcPr>
            <w:tcW w:w="4687" w:type="dxa"/>
            <w:shd w:val="clear" w:color="auto" w:fill="auto"/>
          </w:tcPr>
          <w:p w14:paraId="0715234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2.16. The Contractor shall immediately notify the Company of all incidents related to business activities under the Agreement, accidents, MVI and casualties, as well as hot situations and hazardous actions / circumstances representing events with potentially high probability of grave implications, arrange for investigation thereof in </w:t>
            </w:r>
            <w:r w:rsidRPr="00AA0918">
              <w:rPr>
                <w:rFonts w:ascii="Times New Roman" w:hAnsi="Times New Roman"/>
                <w:sz w:val="20"/>
                <w:szCs w:val="20"/>
              </w:rPr>
              <w:lastRenderedPageBreak/>
              <w:t xml:space="preserve">compliance with state regulatory/technical and legal acts, as well as the Company’s requirements. </w:t>
            </w:r>
          </w:p>
        </w:tc>
      </w:tr>
      <w:tr w:rsidR="00AA0918" w:rsidRPr="00AA0918" w14:paraId="08825C27" w14:textId="77777777" w:rsidTr="00AA0918">
        <w:tc>
          <w:tcPr>
            <w:tcW w:w="4531" w:type="dxa"/>
            <w:shd w:val="clear" w:color="auto" w:fill="auto"/>
          </w:tcPr>
          <w:p w14:paraId="4D56976A"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lastRenderedPageBreak/>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4687" w:type="dxa"/>
            <w:shd w:val="clear" w:color="auto" w:fill="auto"/>
          </w:tcPr>
          <w:p w14:paraId="0DFB9B52" w14:textId="77777777" w:rsidR="00AA0918" w:rsidRPr="00AA0918" w:rsidRDefault="00AA0918" w:rsidP="00BB53E0">
            <w:pPr>
              <w:ind w:firstLine="0"/>
              <w:rPr>
                <w:rFonts w:ascii="Times New Roman" w:hAnsi="Times New Roman"/>
                <w:b/>
                <w:sz w:val="20"/>
                <w:szCs w:val="20"/>
              </w:rPr>
            </w:pPr>
            <w:r w:rsidRPr="00AA0918">
              <w:rPr>
                <w:rFonts w:ascii="Times New Roman" w:hAnsi="Times New Roman"/>
                <w:sz w:val="20"/>
                <w:szCs w:val="20"/>
              </w:rPr>
              <w:t>2.17. Regardless of the Agreement term, the Company reserves the right at any time during the Work performance by the Contractor to audit compliance of safety measures at the work site with the requirements set forth herein. The violations found during the audit shall be documented in accordance with established procedure and endorsed by the Company’s and Contractor’s / subcontractor’s representatives. In the event of refusal to sign the document, it shall be issued by the Company unilaterally.</w:t>
            </w:r>
          </w:p>
        </w:tc>
      </w:tr>
      <w:tr w:rsidR="00AA0918" w:rsidRPr="00AA0918" w14:paraId="138C43EB" w14:textId="77777777" w:rsidTr="00AA0918">
        <w:tc>
          <w:tcPr>
            <w:tcW w:w="4531" w:type="dxa"/>
            <w:shd w:val="clear" w:color="auto" w:fill="auto"/>
          </w:tcPr>
          <w:p w14:paraId="0C1602F6" w14:textId="77777777" w:rsidR="00AA0918" w:rsidRPr="00AA0918" w:rsidRDefault="00AA0918" w:rsidP="00BB53E0">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AA0918">
              <w:rPr>
                <w:rFonts w:ascii="Times New Roman" w:hAnsi="Times New Roman"/>
                <w:sz w:val="20"/>
                <w:szCs w:val="20"/>
                <w:lang w:val="ru-RU"/>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AA0918">
              <w:rPr>
                <w:rFonts w:ascii="Times New Roman" w:hAnsi="Times New Roman"/>
                <w:sz w:val="20"/>
                <w:szCs w:val="20"/>
                <w:lang w:val="ru-RU" w:eastAsia="x-none"/>
              </w:rPr>
              <w:t>со средней и высокой</w:t>
            </w:r>
            <w:r w:rsidRPr="00AA0918">
              <w:rPr>
                <w:rFonts w:ascii="Times New Roman" w:hAnsi="Times New Roman"/>
                <w:bCs/>
                <w:iCs/>
                <w:sz w:val="20"/>
                <w:szCs w:val="20"/>
                <w:lang w:val="ru-RU" w:eastAsia="x-none"/>
              </w:rPr>
              <w:t xml:space="preserve"> степенью риска, в связи с чем к Работам будут  применяться </w:t>
            </w:r>
            <w:r w:rsidRPr="00AA0918">
              <w:rPr>
                <w:rFonts w:ascii="Times New Roman" w:hAnsi="Times New Roman"/>
                <w:sz w:val="20"/>
                <w:szCs w:val="20"/>
                <w:lang w:val="ru-RU" w:eastAsia="x-none"/>
              </w:rPr>
              <w:t xml:space="preserve"> требования к Подрядчикам в области ОТ, ПБ и ООС, указанные в Приложении № 2 Процедуры</w:t>
            </w:r>
            <w:r w:rsidRPr="00AA0918">
              <w:rPr>
                <w:rFonts w:ascii="Times New Roman" w:hAnsi="Times New Roman"/>
                <w:bCs/>
                <w:iCs/>
                <w:sz w:val="20"/>
                <w:szCs w:val="20"/>
                <w:lang w:val="ru-RU" w:eastAsia="x-none"/>
              </w:rPr>
              <w:t xml:space="preserve"> включения в договоры АО «КТК-Р» требований к Подрядчикам в области охраны труда, промышленной безопасности, охраны окружающей среды.</w:t>
            </w:r>
          </w:p>
        </w:tc>
        <w:tc>
          <w:tcPr>
            <w:tcW w:w="4687" w:type="dxa"/>
            <w:shd w:val="clear" w:color="auto" w:fill="auto"/>
          </w:tcPr>
          <w:p w14:paraId="437C5316"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2.18. If in the course of Agreement implementation the initial working conditions are changed due to new hazards requiring revision of the work execution plan, an additional risk assessment must be conducted to confirm earlier identified and new risks. Based on the results of risk reassessment, a decision is made whether to transfer the Work to the category of medium or high risk, in connection with which Contractor HSE requirements given in Exhibit 2 of the Procedure for Including into CPC-R Contracts Health, Safety and Environmental Requirements for Contractors will be applied to the Work. </w:t>
            </w:r>
          </w:p>
        </w:tc>
      </w:tr>
      <w:tr w:rsidR="00AA0918" w:rsidRPr="00AA0918" w14:paraId="1B06DBA2" w14:textId="77777777" w:rsidTr="00AA0918">
        <w:tc>
          <w:tcPr>
            <w:tcW w:w="4531" w:type="dxa"/>
            <w:shd w:val="clear" w:color="auto" w:fill="auto"/>
          </w:tcPr>
          <w:p w14:paraId="07164872" w14:textId="77777777" w:rsidR="00AA0918" w:rsidRPr="00AA0918" w:rsidRDefault="00AA0918" w:rsidP="00AA0918">
            <w:pPr>
              <w:ind w:firstLine="0"/>
              <w:jc w:val="center"/>
              <w:rPr>
                <w:rFonts w:ascii="Times New Roman" w:hAnsi="Times New Roman"/>
                <w:sz w:val="20"/>
                <w:szCs w:val="20"/>
              </w:rPr>
            </w:pPr>
            <w:r w:rsidRPr="00AA0918">
              <w:rPr>
                <w:rFonts w:ascii="Times New Roman" w:hAnsi="Times New Roman"/>
                <w:b/>
                <w:kern w:val="32"/>
                <w:sz w:val="20"/>
                <w:szCs w:val="20"/>
                <w:lang w:val="ru-RU" w:eastAsia="x-none"/>
              </w:rPr>
              <w:t>3. ОБЕСПЕЧЕНИЕ ПРОВЕДЕНИЯ ПРЕДВАРИТЕЛЬНЫХ И ПЕРИОДИЧЕСКИХ ОСМОТРОВ РАБОТНИКОВ. МЕДИЦИНСКОЕ</w:t>
            </w:r>
            <w:r w:rsidRPr="00AA0918">
              <w:rPr>
                <w:rFonts w:ascii="Times New Roman" w:hAnsi="Times New Roman"/>
                <w:b/>
                <w:kern w:val="32"/>
                <w:sz w:val="20"/>
                <w:szCs w:val="20"/>
                <w:lang w:eastAsia="x-none"/>
              </w:rPr>
              <w:t xml:space="preserve"> </w:t>
            </w:r>
            <w:r w:rsidRPr="00AA0918">
              <w:rPr>
                <w:rFonts w:ascii="Times New Roman" w:hAnsi="Times New Roman"/>
                <w:b/>
                <w:kern w:val="32"/>
                <w:sz w:val="20"/>
                <w:szCs w:val="20"/>
                <w:lang w:val="ru-RU" w:eastAsia="x-none"/>
              </w:rPr>
              <w:t>ОБСЛУЖИВАНИЕ</w:t>
            </w:r>
          </w:p>
        </w:tc>
        <w:tc>
          <w:tcPr>
            <w:tcW w:w="4687" w:type="dxa"/>
            <w:shd w:val="clear" w:color="auto" w:fill="auto"/>
          </w:tcPr>
          <w:p w14:paraId="7CE5E81F" w14:textId="77777777" w:rsidR="00AA0918" w:rsidRPr="00AA0918" w:rsidRDefault="00AA0918" w:rsidP="00AA0918">
            <w:pPr>
              <w:widowControl w:val="0"/>
              <w:ind w:firstLine="0"/>
              <w:jc w:val="center"/>
              <w:rPr>
                <w:rFonts w:ascii="Times New Roman" w:hAnsi="Times New Roman"/>
                <w:sz w:val="20"/>
                <w:szCs w:val="20"/>
              </w:rPr>
            </w:pPr>
            <w:r w:rsidRPr="00AA0918">
              <w:rPr>
                <w:rFonts w:ascii="Times New Roman" w:hAnsi="Times New Roman"/>
                <w:b/>
                <w:bCs/>
                <w:iCs/>
                <w:sz w:val="20"/>
                <w:szCs w:val="20"/>
                <w:lang w:eastAsia="ru-RU"/>
              </w:rPr>
              <w:t xml:space="preserve">3. </w:t>
            </w:r>
            <w:r w:rsidRPr="00AA0918">
              <w:rPr>
                <w:rFonts w:ascii="Times New Roman" w:eastAsiaTheme="minorHAnsi" w:hAnsi="Times New Roman" w:cstheme="minorBidi"/>
                <w:sz w:val="20"/>
                <w:szCs w:val="20"/>
              </w:rPr>
              <w:t xml:space="preserve"> </w:t>
            </w:r>
            <w:r w:rsidRPr="00AA0918">
              <w:rPr>
                <w:rFonts w:ascii="Times New Roman" w:hAnsi="Times New Roman"/>
                <w:b/>
                <w:bCs/>
                <w:iCs/>
                <w:sz w:val="20"/>
                <w:szCs w:val="20"/>
                <w:lang w:eastAsia="ru-RU"/>
              </w:rPr>
              <w:t>PRELIMINARY AND PERIODIC EXAMINATIONS OF EMPLOYEES. HEALTH CARE</w:t>
            </w:r>
          </w:p>
        </w:tc>
      </w:tr>
      <w:tr w:rsidR="00AA0918" w:rsidRPr="00AA0918" w14:paraId="0AE735B9" w14:textId="77777777" w:rsidTr="00AA0918">
        <w:tc>
          <w:tcPr>
            <w:tcW w:w="4531" w:type="dxa"/>
            <w:shd w:val="clear" w:color="auto" w:fill="auto"/>
          </w:tcPr>
          <w:p w14:paraId="71249EC1" w14:textId="77777777" w:rsid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w:t>
            </w:r>
            <w:r w:rsidRPr="00AA0918">
              <w:rPr>
                <w:rFonts w:ascii="Times New Roman" w:hAnsi="Times New Roman"/>
                <w:sz w:val="20"/>
                <w:szCs w:val="20"/>
                <w:lang w:val="ru-RU"/>
              </w:rPr>
              <w:lastRenderedPageBreak/>
              <w:t xml:space="preserve">медицинских осмотров и обязательных психиатрических освидетельствований, и копии документов, подтверждающих такое прохождение. </w:t>
            </w:r>
          </w:p>
          <w:p w14:paraId="24EB4834" w14:textId="77777777" w:rsid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w:t>
            </w:r>
          </w:p>
          <w:p w14:paraId="713DB08E"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66AB243B" w14:textId="77777777" w:rsidR="00AA0918" w:rsidRPr="00AA0918" w:rsidRDefault="00AA0918" w:rsidP="00BB53E0">
            <w:pPr>
              <w:ind w:firstLine="0"/>
              <w:rPr>
                <w:rFonts w:ascii="Times New Roman" w:hAnsi="Times New Roman"/>
                <w:b/>
                <w:kern w:val="32"/>
                <w:sz w:val="20"/>
                <w:szCs w:val="20"/>
                <w:lang w:val="ru-RU" w:eastAsia="x-none"/>
              </w:rPr>
            </w:pPr>
            <w:r w:rsidRPr="00AA0918">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c>
          <w:tcPr>
            <w:tcW w:w="4687" w:type="dxa"/>
            <w:shd w:val="clear" w:color="auto" w:fill="auto"/>
          </w:tcPr>
          <w:p w14:paraId="4E99D3F5"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3.1.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Russian Federation requires such examination). Compliance of the Contractor employees’ medical state with the work assigned to them at the Company sites and their professional fitness shall be confirmed in accordance with the RF legislation. For these purposes, the Company has the right to demand the Contractor to provide copies of documents containing information on the list of Contractor employees subject to mandatory medical and psychiatric examinations and copies of documents confirming such examination.</w:t>
            </w:r>
          </w:p>
          <w:p w14:paraId="7E6546C0" w14:textId="77777777" w:rsidR="00AA0918" w:rsidRDefault="00AA0918" w:rsidP="00BB53E0">
            <w:pPr>
              <w:widowControl w:val="0"/>
              <w:ind w:firstLine="0"/>
              <w:rPr>
                <w:rFonts w:ascii="Times New Roman" w:hAnsi="Times New Roman"/>
                <w:sz w:val="20"/>
                <w:szCs w:val="20"/>
                <w:lang w:eastAsia="ru-RU"/>
              </w:rPr>
            </w:pPr>
          </w:p>
          <w:p w14:paraId="0E583168" w14:textId="77777777" w:rsidR="00AA0918" w:rsidRDefault="00AA0918" w:rsidP="00BB53E0">
            <w:pPr>
              <w:widowControl w:val="0"/>
              <w:ind w:firstLine="0"/>
              <w:rPr>
                <w:rFonts w:ascii="Times New Roman" w:hAnsi="Times New Roman"/>
                <w:sz w:val="20"/>
                <w:szCs w:val="20"/>
                <w:lang w:eastAsia="ru-RU"/>
              </w:rPr>
            </w:pPr>
          </w:p>
          <w:p w14:paraId="686C2DC8" w14:textId="77777777" w:rsidR="00AA0918" w:rsidRDefault="00AA0918" w:rsidP="00BB53E0">
            <w:pPr>
              <w:widowControl w:val="0"/>
              <w:ind w:firstLine="0"/>
              <w:rPr>
                <w:rFonts w:ascii="Times New Roman" w:hAnsi="Times New Roman"/>
                <w:sz w:val="20"/>
                <w:szCs w:val="20"/>
                <w:lang w:eastAsia="ru-RU"/>
              </w:rPr>
            </w:pPr>
          </w:p>
          <w:p w14:paraId="19254B0B" w14:textId="77777777" w:rsidR="00AA0918" w:rsidRDefault="00AA0918" w:rsidP="00BB53E0">
            <w:pPr>
              <w:widowControl w:val="0"/>
              <w:ind w:firstLine="0"/>
              <w:rPr>
                <w:rFonts w:ascii="Times New Roman" w:hAnsi="Times New Roman"/>
                <w:sz w:val="20"/>
                <w:szCs w:val="20"/>
                <w:lang w:eastAsia="ru-RU"/>
              </w:rPr>
            </w:pPr>
          </w:p>
          <w:p w14:paraId="46BCA25D" w14:textId="77777777" w:rsidR="00AA0918" w:rsidRDefault="00AA0918" w:rsidP="00BB53E0">
            <w:pPr>
              <w:widowControl w:val="0"/>
              <w:ind w:firstLine="0"/>
              <w:rPr>
                <w:rFonts w:ascii="Times New Roman" w:hAnsi="Times New Roman"/>
                <w:sz w:val="20"/>
                <w:szCs w:val="20"/>
                <w:lang w:eastAsia="ru-RU"/>
              </w:rPr>
            </w:pPr>
          </w:p>
          <w:p w14:paraId="4DAD9A8F"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 xml:space="preserve"> If the Contractor’s employee is subject to such examination, his/her arrival to the Company’s facility for permanent stay in connection with the Work to be performed under the Agreement (with creation of new jobs) is allowed only upon receipt by the Company of the Contractor's confirmation that such employee has passed a mandatory medical and/or psychiatric examination, and is medically deemed fit to perform the Work under the Agreement. </w:t>
            </w:r>
          </w:p>
          <w:p w14:paraId="180F3273" w14:textId="77777777" w:rsidR="00AA0918" w:rsidRDefault="00AA0918" w:rsidP="00BB53E0">
            <w:pPr>
              <w:widowControl w:val="0"/>
              <w:ind w:firstLine="0"/>
              <w:rPr>
                <w:rFonts w:ascii="Times New Roman" w:hAnsi="Times New Roman"/>
                <w:sz w:val="20"/>
                <w:szCs w:val="20"/>
                <w:lang w:eastAsia="ru-RU"/>
              </w:rPr>
            </w:pPr>
          </w:p>
          <w:p w14:paraId="1A0F18BB" w14:textId="77777777" w:rsidR="00AA0918" w:rsidRDefault="00AA0918" w:rsidP="00BB53E0">
            <w:pPr>
              <w:widowControl w:val="0"/>
              <w:ind w:firstLine="0"/>
              <w:rPr>
                <w:rFonts w:ascii="Times New Roman" w:hAnsi="Times New Roman"/>
                <w:sz w:val="20"/>
                <w:szCs w:val="20"/>
                <w:lang w:eastAsia="ru-RU"/>
              </w:rPr>
            </w:pPr>
          </w:p>
          <w:p w14:paraId="50348531"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The Company may oblige the Contractor to ensure Contractor employees undergoing full or random pre-shift, pre-trip and/or pre-rotation medical examinations immediately prior to shift/trip and/or rotation at the medical station of the corresponding Company facility. The requirements set forth in this clause 3.1. shall apply equally to all employees of subcontractors engaged by the Contractor to perform the Work as part of the Contractor's contractual obligations to the Company.</w:t>
            </w:r>
          </w:p>
          <w:p w14:paraId="09E678AE" w14:textId="77777777" w:rsidR="00AA0918" w:rsidRDefault="00AA0918" w:rsidP="00BB53E0">
            <w:pPr>
              <w:widowControl w:val="0"/>
              <w:ind w:firstLine="0"/>
              <w:rPr>
                <w:rFonts w:ascii="Times New Roman" w:hAnsi="Times New Roman"/>
                <w:sz w:val="20"/>
                <w:szCs w:val="20"/>
                <w:lang w:eastAsia="ru-RU"/>
              </w:rPr>
            </w:pPr>
          </w:p>
          <w:p w14:paraId="69B05073" w14:textId="77777777" w:rsidR="00AA0918" w:rsidRDefault="00AA0918" w:rsidP="00BB53E0">
            <w:pPr>
              <w:widowControl w:val="0"/>
              <w:ind w:firstLine="0"/>
              <w:rPr>
                <w:rFonts w:ascii="Times New Roman" w:hAnsi="Times New Roman"/>
                <w:sz w:val="20"/>
                <w:szCs w:val="20"/>
                <w:lang w:eastAsia="ru-RU"/>
              </w:rPr>
            </w:pPr>
          </w:p>
          <w:p w14:paraId="2C0B302F" w14:textId="77777777" w:rsidR="00AA0918" w:rsidRDefault="00AA0918" w:rsidP="00BB53E0">
            <w:pPr>
              <w:widowControl w:val="0"/>
              <w:ind w:firstLine="0"/>
              <w:rPr>
                <w:rFonts w:ascii="Times New Roman" w:hAnsi="Times New Roman"/>
                <w:sz w:val="20"/>
                <w:szCs w:val="20"/>
                <w:lang w:eastAsia="ru-RU"/>
              </w:rPr>
            </w:pPr>
          </w:p>
          <w:p w14:paraId="44443DD6" w14:textId="77777777" w:rsidR="00AA0918" w:rsidRPr="00AA0918" w:rsidRDefault="00AA0918" w:rsidP="00BB53E0">
            <w:pPr>
              <w:widowControl w:val="0"/>
              <w:ind w:firstLine="0"/>
              <w:rPr>
                <w:rFonts w:ascii="Times New Roman" w:hAnsi="Times New Roman"/>
                <w:sz w:val="20"/>
                <w:szCs w:val="20"/>
                <w:lang w:eastAsia="ru-RU"/>
              </w:rPr>
            </w:pPr>
          </w:p>
          <w:p w14:paraId="09050E84"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 The Company reserves the right to oblige the Contractor to select medical organization for medical examinations from the list of medical organizations approved by the Company. This requirement shall also cover the Subcontractors engaged by the Contractor.</w:t>
            </w:r>
          </w:p>
          <w:p w14:paraId="220A9447" w14:textId="77777777" w:rsidR="00AA0918" w:rsidRPr="00AA0918" w:rsidRDefault="00AA0918" w:rsidP="00BB53E0">
            <w:pPr>
              <w:widowControl w:val="0"/>
              <w:ind w:firstLine="0"/>
              <w:rPr>
                <w:rFonts w:ascii="Times New Roman" w:hAnsi="Times New Roman"/>
                <w:b/>
                <w:bCs/>
                <w:iCs/>
                <w:sz w:val="20"/>
                <w:szCs w:val="20"/>
                <w:lang w:eastAsia="ru-RU"/>
              </w:rPr>
            </w:pPr>
          </w:p>
        </w:tc>
      </w:tr>
      <w:tr w:rsidR="00AA0918" w:rsidRPr="00AA0918" w14:paraId="7153BB69" w14:textId="77777777" w:rsidTr="00AA0918">
        <w:tc>
          <w:tcPr>
            <w:tcW w:w="4531" w:type="dxa"/>
            <w:shd w:val="clear" w:color="auto" w:fill="auto"/>
          </w:tcPr>
          <w:p w14:paraId="6304AA16"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44FDEA74"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1) организация оказания специализированной медицинской помощи в лечебных учреждениях региона (субъекта РФ), на территории которого находится место </w:t>
            </w:r>
            <w:r w:rsidRPr="00AA0918">
              <w:rPr>
                <w:rFonts w:ascii="Times New Roman" w:hAnsi="Times New Roman"/>
                <w:sz w:val="20"/>
                <w:szCs w:val="20"/>
                <w:lang w:val="ru-RU"/>
              </w:rPr>
              <w:lastRenderedPageBreak/>
              <w:t xml:space="preserve">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5C184386"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4687" w:type="dxa"/>
            <w:shd w:val="clear" w:color="auto" w:fill="auto"/>
          </w:tcPr>
          <w:p w14:paraId="29E34E49"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3.2. The Contractor shall provide medical support for its personnel and Subcontractor employees at Work performance sites.  Scope of medical support shall be determined based on the number of the Contractor's employees engaged, remoteness from medical facility and the risks associated with the Contractor's activities, namely: </w:t>
            </w:r>
          </w:p>
          <w:p w14:paraId="103F21DC"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 xml:space="preserve">1) provide a specialized medical care in medical institutions in the region (RF subject), where the Work site is located (in the system of compulsory health insurance or through a </w:t>
            </w:r>
            <w:r w:rsidRPr="00AA0918">
              <w:rPr>
                <w:rFonts w:ascii="Times New Roman" w:hAnsi="Times New Roman"/>
                <w:sz w:val="20"/>
                <w:szCs w:val="20"/>
                <w:lang w:eastAsia="ru-RU"/>
              </w:rPr>
              <w:lastRenderedPageBreak/>
              <w:t xml:space="preserve">voluntary health insurance agreement or direct contract(s) with a relevant medical institution/medical institutions) and monitor fulfillment of this requirement by its Subcontractors; </w:t>
            </w:r>
          </w:p>
          <w:p w14:paraId="6102B881" w14:textId="77777777" w:rsidR="00AA0918" w:rsidRDefault="00AA0918" w:rsidP="00BB53E0">
            <w:pPr>
              <w:widowControl w:val="0"/>
              <w:ind w:firstLine="0"/>
              <w:rPr>
                <w:rFonts w:ascii="Times New Roman" w:hAnsi="Times New Roman"/>
                <w:sz w:val="20"/>
                <w:szCs w:val="20"/>
                <w:lang w:eastAsia="ru-RU"/>
              </w:rPr>
            </w:pPr>
          </w:p>
          <w:p w14:paraId="406D26EC" w14:textId="77777777" w:rsidR="00AA0918" w:rsidRDefault="00AA0918" w:rsidP="00BB53E0">
            <w:pPr>
              <w:widowControl w:val="0"/>
              <w:ind w:firstLine="0"/>
              <w:rPr>
                <w:rFonts w:ascii="Times New Roman" w:hAnsi="Times New Roman"/>
                <w:sz w:val="20"/>
                <w:szCs w:val="20"/>
                <w:lang w:eastAsia="ru-RU"/>
              </w:rPr>
            </w:pPr>
          </w:p>
          <w:p w14:paraId="367B0174" w14:textId="77777777" w:rsidR="00AA0918" w:rsidRPr="00AA0918" w:rsidRDefault="00AA0918" w:rsidP="00BB53E0">
            <w:pPr>
              <w:widowControl w:val="0"/>
              <w:ind w:firstLine="0"/>
              <w:rPr>
                <w:rFonts w:ascii="Times New Roman" w:hAnsi="Times New Roman"/>
                <w:sz w:val="20"/>
                <w:szCs w:val="20"/>
                <w:lang w:eastAsia="ru-RU"/>
              </w:rPr>
            </w:pPr>
          </w:p>
          <w:p w14:paraId="27F39130"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2) If a Contractor's representative is at the Company's site for a one-time visit as part of his/her contractual obligations, he/she may be provided with medical care by the Company, if necessary.</w:t>
            </w:r>
          </w:p>
          <w:p w14:paraId="4615B44E" w14:textId="77777777" w:rsidR="00AA0918" w:rsidRPr="00AA0918" w:rsidRDefault="00AA0918" w:rsidP="00BB53E0">
            <w:pPr>
              <w:widowControl w:val="0"/>
              <w:ind w:firstLine="0"/>
              <w:rPr>
                <w:rFonts w:ascii="Times New Roman" w:hAnsi="Times New Roman"/>
                <w:sz w:val="20"/>
                <w:szCs w:val="20"/>
                <w:lang w:eastAsia="ru-RU"/>
              </w:rPr>
            </w:pPr>
          </w:p>
          <w:p w14:paraId="49B2F452" w14:textId="77777777" w:rsidR="00AA0918" w:rsidRPr="00AA0918" w:rsidRDefault="00AA0918" w:rsidP="00BB53E0">
            <w:pPr>
              <w:widowControl w:val="0"/>
              <w:ind w:firstLine="0"/>
              <w:rPr>
                <w:rFonts w:ascii="Times New Roman" w:hAnsi="Times New Roman"/>
                <w:sz w:val="20"/>
                <w:szCs w:val="20"/>
                <w:lang w:eastAsia="ru-RU"/>
              </w:rPr>
            </w:pPr>
          </w:p>
        </w:tc>
      </w:tr>
      <w:tr w:rsidR="00AA0918" w:rsidRPr="00AA0918" w14:paraId="7CE4B890" w14:textId="77777777" w:rsidTr="00AA0918">
        <w:tc>
          <w:tcPr>
            <w:tcW w:w="4531" w:type="dxa"/>
            <w:shd w:val="clear" w:color="auto" w:fill="auto"/>
          </w:tcPr>
          <w:p w14:paraId="3449B23E" w14:textId="77777777" w:rsidR="00AA0918" w:rsidRPr="00AA0918" w:rsidRDefault="00AA0918" w:rsidP="00BB53E0">
            <w:pPr>
              <w:tabs>
                <w:tab w:val="left" w:pos="0"/>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4687" w:type="dxa"/>
            <w:shd w:val="clear" w:color="auto" w:fill="auto"/>
          </w:tcPr>
          <w:p w14:paraId="0A47BB2F" w14:textId="77777777" w:rsidR="00AA0918" w:rsidRPr="00AA0918" w:rsidRDefault="00AA0918" w:rsidP="00BB53E0">
            <w:pPr>
              <w:tabs>
                <w:tab w:val="left" w:pos="284"/>
                <w:tab w:val="num" w:pos="928"/>
              </w:tabs>
              <w:autoSpaceDE w:val="0"/>
              <w:autoSpaceDN w:val="0"/>
              <w:adjustRightInd w:val="0"/>
              <w:spacing w:before="0" w:after="0"/>
              <w:ind w:firstLine="0"/>
              <w:rPr>
                <w:rFonts w:ascii="Times New Roman" w:hAnsi="Times New Roman"/>
                <w:sz w:val="20"/>
                <w:szCs w:val="20"/>
              </w:rPr>
            </w:pPr>
            <w:r w:rsidRPr="00AA0918">
              <w:rPr>
                <w:rFonts w:ascii="Times New Roman" w:hAnsi="Times New Roman"/>
                <w:sz w:val="20"/>
                <w:szCs w:val="20"/>
                <w:lang w:eastAsia="ru-RU"/>
              </w:rPr>
              <w:t xml:space="preserve">3.3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Contractor shall ensure the compliance with all requirements established by all levels of government in connection with the COVID-19 pandemic and any other disease pandemic, including their threats.</w:t>
            </w:r>
          </w:p>
        </w:tc>
      </w:tr>
      <w:tr w:rsidR="00AA0918" w:rsidRPr="00AA0918" w14:paraId="7A46B51A" w14:textId="77777777" w:rsidTr="00AA0918">
        <w:tc>
          <w:tcPr>
            <w:tcW w:w="4531" w:type="dxa"/>
            <w:shd w:val="clear" w:color="auto" w:fill="auto"/>
          </w:tcPr>
          <w:p w14:paraId="6D8958E2" w14:textId="77777777" w:rsidR="00AA0918" w:rsidRPr="00AA0918" w:rsidRDefault="00AA0918" w:rsidP="00AA0918">
            <w:pPr>
              <w:ind w:firstLine="0"/>
              <w:jc w:val="center"/>
              <w:rPr>
                <w:rFonts w:ascii="Times New Roman" w:hAnsi="Times New Roman"/>
                <w:sz w:val="20"/>
                <w:szCs w:val="20"/>
                <w:lang w:val="ru-RU"/>
              </w:rPr>
            </w:pPr>
            <w:r w:rsidRPr="00AA0918">
              <w:rPr>
                <w:rFonts w:ascii="Times New Roman" w:hAnsi="Times New Roman"/>
                <w:b/>
                <w:sz w:val="20"/>
                <w:szCs w:val="20"/>
              </w:rPr>
              <w:t xml:space="preserve">4. </w:t>
            </w:r>
            <w:r w:rsidRPr="00AA0918">
              <w:rPr>
                <w:rFonts w:ascii="Times New Roman" w:hAnsi="Times New Roman"/>
                <w:b/>
                <w:sz w:val="20"/>
                <w:szCs w:val="20"/>
                <w:lang w:val="ru-RU"/>
              </w:rPr>
              <w:t>ОБОРУДОВАНИЕ И ИНСТРУМЕНТЫ</w:t>
            </w:r>
          </w:p>
        </w:tc>
        <w:tc>
          <w:tcPr>
            <w:tcW w:w="4687" w:type="dxa"/>
            <w:shd w:val="clear" w:color="auto" w:fill="auto"/>
          </w:tcPr>
          <w:p w14:paraId="4923B795"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4. EQUIPMENT AND TOOLS</w:t>
            </w:r>
          </w:p>
        </w:tc>
      </w:tr>
      <w:tr w:rsidR="00AA0918" w:rsidRPr="00AA0918" w14:paraId="6843094A" w14:textId="77777777" w:rsidTr="00AA0918">
        <w:tc>
          <w:tcPr>
            <w:tcW w:w="4531" w:type="dxa"/>
            <w:shd w:val="clear" w:color="auto" w:fill="auto"/>
          </w:tcPr>
          <w:p w14:paraId="059EAED2"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AA0918">
              <w:rPr>
                <w:rFonts w:ascii="Times New Roman" w:hAnsi="Times New Roman"/>
                <w:color w:val="FF0000"/>
                <w:sz w:val="20"/>
                <w:szCs w:val="20"/>
                <w:lang w:val="ru-RU"/>
              </w:rPr>
              <w:t xml:space="preserve"> </w:t>
            </w:r>
            <w:r w:rsidRPr="00AA0918">
              <w:rPr>
                <w:rFonts w:ascii="Times New Roman" w:hAnsi="Times New Roman"/>
                <w:sz w:val="20"/>
                <w:szCs w:val="20"/>
                <w:lang w:val="ru-RU"/>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33A551E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4.1. The Contractor shall use for designated target properly functioning equipment, including manual and electric tools, electrical distribution systems meeting the requirements of appropriate state standards, specifications and having passports, certificates, manuals and other permits stipulated by the RF effective regulatory acts.</w:t>
            </w:r>
          </w:p>
        </w:tc>
      </w:tr>
      <w:tr w:rsidR="00AA0918" w:rsidRPr="00AA0918" w14:paraId="51FCA17C" w14:textId="77777777" w:rsidTr="00AA0918">
        <w:tc>
          <w:tcPr>
            <w:tcW w:w="4531" w:type="dxa"/>
            <w:shd w:val="clear" w:color="auto" w:fill="auto"/>
          </w:tcPr>
          <w:p w14:paraId="6EC852F1" w14:textId="77777777" w:rsidR="00AA0918" w:rsidRPr="00AA0918" w:rsidRDefault="00AA0918" w:rsidP="00BB53E0">
            <w:pPr>
              <w:tabs>
                <w:tab w:val="left" w:pos="0"/>
              </w:tabs>
              <w:autoSpaceDE w:val="0"/>
              <w:autoSpaceDN w:val="0"/>
              <w:adjustRightInd w:val="0"/>
              <w:spacing w:afterLines="60" w:after="144"/>
              <w:ind w:firstLine="0"/>
              <w:rPr>
                <w:rFonts w:ascii="Times New Roman" w:hAnsi="Times New Roman"/>
                <w:sz w:val="20"/>
                <w:szCs w:val="20"/>
                <w:lang w:val="ru-RU"/>
              </w:rPr>
            </w:pPr>
            <w:r w:rsidRPr="00AA0918">
              <w:rPr>
                <w:rFonts w:ascii="Times New Roman" w:hAnsi="Times New Roman"/>
                <w:sz w:val="20"/>
                <w:szCs w:val="20"/>
                <w:lang w:val="ru-RU"/>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1622D97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4.2. The Contractor shall appoint persons responsible for maintenance and proper condition of all types of equipment and tools - responsible employees who should have necessary professional expertise and appropriate permits in line with complexity of the equipment and its operating parameters.</w:t>
            </w:r>
          </w:p>
        </w:tc>
      </w:tr>
      <w:tr w:rsidR="00AA0918" w:rsidRPr="00AA0918" w14:paraId="3CB17AC9" w14:textId="77777777" w:rsidTr="00AA0918">
        <w:tc>
          <w:tcPr>
            <w:tcW w:w="4531" w:type="dxa"/>
            <w:shd w:val="clear" w:color="auto" w:fill="auto"/>
          </w:tcPr>
          <w:p w14:paraId="63CBFF4A"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4687" w:type="dxa"/>
            <w:shd w:val="clear" w:color="auto" w:fill="auto"/>
          </w:tcPr>
          <w:p w14:paraId="240DB3A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4.3. Should in the process of installation, technical certification or operation a non-compliance of equipment with the operation and safety rules be revealed, such equipment shall be decommissioned. Further operation is allowed after the found faults are remedied.</w:t>
            </w:r>
          </w:p>
        </w:tc>
      </w:tr>
      <w:tr w:rsidR="00AA0918" w:rsidRPr="00AA0918" w14:paraId="391FBB13" w14:textId="77777777" w:rsidTr="00AA0918">
        <w:tc>
          <w:tcPr>
            <w:tcW w:w="4531" w:type="dxa"/>
            <w:shd w:val="clear" w:color="auto" w:fill="auto"/>
          </w:tcPr>
          <w:p w14:paraId="7FC0538C"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4687" w:type="dxa"/>
            <w:shd w:val="clear" w:color="auto" w:fill="auto"/>
          </w:tcPr>
          <w:p w14:paraId="10521C98" w14:textId="77777777" w:rsidR="00AA0918" w:rsidRPr="00AA0918" w:rsidRDefault="00AA0918" w:rsidP="00AA0918">
            <w:pPr>
              <w:widowControl w:val="0"/>
              <w:ind w:firstLine="0"/>
              <w:rPr>
                <w:rFonts w:ascii="Times New Roman" w:hAnsi="Times New Roman"/>
                <w:b/>
                <w:sz w:val="20"/>
                <w:szCs w:val="20"/>
              </w:rPr>
            </w:pPr>
            <w:r w:rsidRPr="00AA0918">
              <w:rPr>
                <w:rFonts w:ascii="Times New Roman" w:hAnsi="Times New Roman"/>
                <w:sz w:val="20"/>
                <w:szCs w:val="20"/>
              </w:rPr>
              <w:t>4.4. Installation of equipment at the work site shall be agreed upon in advance with the Company’s representative in writing.</w:t>
            </w:r>
          </w:p>
        </w:tc>
      </w:tr>
      <w:tr w:rsidR="00AA0918" w:rsidRPr="00AA0918" w14:paraId="6BD1C43A" w14:textId="77777777" w:rsidTr="00AA0918">
        <w:tc>
          <w:tcPr>
            <w:tcW w:w="4531" w:type="dxa"/>
            <w:shd w:val="clear" w:color="auto" w:fill="auto"/>
          </w:tcPr>
          <w:p w14:paraId="1158A92A"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 xml:space="preserve">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w:t>
            </w:r>
            <w:r w:rsidRPr="00AA0918">
              <w:rPr>
                <w:rFonts w:ascii="Times New Roman" w:hAnsi="Times New Roman"/>
                <w:sz w:val="20"/>
                <w:szCs w:val="20"/>
                <w:lang w:val="ru-RU"/>
              </w:rPr>
              <w:lastRenderedPageBreak/>
              <w:t xml:space="preserve">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Договора. </w:t>
            </w:r>
          </w:p>
        </w:tc>
        <w:tc>
          <w:tcPr>
            <w:tcW w:w="4687" w:type="dxa"/>
            <w:shd w:val="clear" w:color="auto" w:fill="auto"/>
          </w:tcPr>
          <w:p w14:paraId="115E5AE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4.5. When using chemicals, their potential hazards, the possibility of physical, chemical and psychophysiological hazards and harmful process factors, their cumulative and potentiating effect should be considered. When performing the Work using potentially hazardous chemicals, a documented system of identification, storage and use of chemicals eliminating direct contact of employees with harmful substances should be in place. Transportation of </w:t>
            </w:r>
            <w:r w:rsidRPr="00AA0918">
              <w:rPr>
                <w:rFonts w:ascii="Times New Roman" w:hAnsi="Times New Roman"/>
                <w:sz w:val="20"/>
                <w:szCs w:val="20"/>
              </w:rPr>
              <w:lastRenderedPageBreak/>
              <w:t>chemicals using motor vehicles shall be organized as per the Agreement requirements.</w:t>
            </w:r>
          </w:p>
        </w:tc>
      </w:tr>
      <w:tr w:rsidR="00AA0918" w:rsidRPr="00AA0918" w14:paraId="2FE3F983" w14:textId="77777777" w:rsidTr="00AA0918">
        <w:tc>
          <w:tcPr>
            <w:tcW w:w="4531" w:type="dxa"/>
            <w:shd w:val="clear" w:color="auto" w:fill="auto"/>
          </w:tcPr>
          <w:p w14:paraId="6961D862"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lastRenderedPageBreak/>
              <w:t>4.6.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№4 «Инструкции № 104 по организации контроля воздушной среды на объектах КТК».</w:t>
            </w:r>
          </w:p>
        </w:tc>
        <w:tc>
          <w:tcPr>
            <w:tcW w:w="4687" w:type="dxa"/>
            <w:shd w:val="clear" w:color="auto" w:fill="auto"/>
          </w:tcPr>
          <w:p w14:paraId="69B7166B"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4.6. If it is necessary to ensure control of air environment in the rooms and on outdoor installations in gas-hazardous areas as well as during fire/gas hazardous works, excavations, repairs and other hazardous work at the CPC facilities, the Contractor shall ensure conducting appropriate gas analysis and arrange monitroing of gas, vapors and substances concentration within the safe limits. List of devices approved by the Company for use at CPC facilities is given in Attachment 4 Instruction No.104 Air Monitoring at CPC Facilities.</w:t>
            </w:r>
          </w:p>
        </w:tc>
      </w:tr>
      <w:tr w:rsidR="00AA0918" w:rsidRPr="00AA0918" w14:paraId="4EDC8245" w14:textId="77777777" w:rsidTr="00AA0918">
        <w:tc>
          <w:tcPr>
            <w:tcW w:w="4531" w:type="dxa"/>
            <w:shd w:val="clear" w:color="auto" w:fill="auto"/>
          </w:tcPr>
          <w:p w14:paraId="57E7ECFB" w14:textId="77777777" w:rsidR="00AA0918" w:rsidRPr="00AA0918" w:rsidRDefault="00AA0918" w:rsidP="00BB53E0">
            <w:pPr>
              <w:spacing w:after="6"/>
              <w:ind w:firstLine="0"/>
              <w:rPr>
                <w:rFonts w:ascii="Times New Roman" w:hAnsi="Times New Roman"/>
                <w:b/>
                <w:sz w:val="20"/>
                <w:szCs w:val="20"/>
                <w:lang w:val="ru-RU"/>
              </w:rPr>
            </w:pPr>
            <w:r w:rsidRPr="00AA0918">
              <w:rPr>
                <w:rFonts w:ascii="Times New Roman" w:hAnsi="Times New Roman"/>
                <w:b/>
                <w:sz w:val="20"/>
                <w:szCs w:val="20"/>
                <w:lang w:val="ru-RU"/>
              </w:rPr>
              <w:t>5. СРЕДСТВА ИНДИВИДУАЛЬНОЙ ЗАЩИТЫ (СИЗ)</w:t>
            </w:r>
          </w:p>
        </w:tc>
        <w:tc>
          <w:tcPr>
            <w:tcW w:w="4687" w:type="dxa"/>
            <w:shd w:val="clear" w:color="auto" w:fill="auto"/>
          </w:tcPr>
          <w:p w14:paraId="777B4394"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5. PERSONAL PROTECTION EQUIPMENT (PPE)</w:t>
            </w:r>
          </w:p>
        </w:tc>
      </w:tr>
      <w:tr w:rsidR="00AA0918" w:rsidRPr="00AA0918" w14:paraId="5850B72F" w14:textId="77777777" w:rsidTr="00AA0918">
        <w:tc>
          <w:tcPr>
            <w:tcW w:w="4531" w:type="dxa"/>
            <w:shd w:val="clear" w:color="auto" w:fill="auto"/>
          </w:tcPr>
          <w:p w14:paraId="7C7E747E"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5.1.</w:t>
            </w:r>
            <w:r w:rsidRPr="00AA0918">
              <w:rPr>
                <w:rFonts w:ascii="Times New Roman" w:hAnsi="Times New Roman"/>
                <w:sz w:val="20"/>
                <w:szCs w:val="20"/>
                <w:lang w:val="ru-RU"/>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4687" w:type="dxa"/>
            <w:shd w:val="clear" w:color="auto" w:fill="auto"/>
          </w:tcPr>
          <w:p w14:paraId="1A480767"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5.1.</w:t>
            </w:r>
            <w:r w:rsidRPr="00AA0918">
              <w:rPr>
                <w:rFonts w:ascii="Times New Roman" w:hAnsi="Times New Roman"/>
                <w:sz w:val="20"/>
                <w:szCs w:val="20"/>
              </w:rPr>
              <w:tab/>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It is the sole responsibility of the Contractor to provide its workers with PPE and to ensure that Contractor employees comply with the PPE requirements.</w:t>
            </w:r>
          </w:p>
        </w:tc>
      </w:tr>
      <w:tr w:rsidR="00AA0918" w:rsidRPr="00AA0918" w14:paraId="0D31BB6A" w14:textId="77777777" w:rsidTr="00AA0918">
        <w:tc>
          <w:tcPr>
            <w:tcW w:w="4531" w:type="dxa"/>
            <w:shd w:val="clear" w:color="auto" w:fill="auto"/>
          </w:tcPr>
          <w:p w14:paraId="2B906BD4"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5.2.</w:t>
            </w:r>
            <w:r w:rsidRPr="00AA0918">
              <w:rPr>
                <w:rFonts w:ascii="Times New Roman" w:hAnsi="Times New Roman"/>
                <w:sz w:val="20"/>
                <w:szCs w:val="20"/>
                <w:lang w:val="ru-RU"/>
              </w:rPr>
              <w:tab/>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5E85711E"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t>5.2.</w:t>
            </w:r>
            <w:r w:rsidRPr="00AA0918">
              <w:rPr>
                <w:rFonts w:ascii="Times New Roman" w:hAnsi="Times New Roman"/>
                <w:sz w:val="20"/>
                <w:szCs w:val="20"/>
              </w:rPr>
              <w:tab/>
              <w:t xml:space="preserve">The Contractor shall at its own expense purchase and keep in good condition PPE, comply with PPE service life norms and provide the PPE to the Contractor's employees on a timely basis, ensure replacement of out-of-order work clothes and other PPE. </w:t>
            </w:r>
          </w:p>
          <w:p w14:paraId="40516237"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081DA861" w14:textId="77777777" w:rsidTr="00AA0918">
        <w:tc>
          <w:tcPr>
            <w:tcW w:w="4531" w:type="dxa"/>
            <w:shd w:val="clear" w:color="auto" w:fill="auto"/>
          </w:tcPr>
          <w:p w14:paraId="47EF8668"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5.3.</w:t>
            </w:r>
            <w:r w:rsidRPr="00AA0918">
              <w:rPr>
                <w:rFonts w:ascii="Times New Roman" w:hAnsi="Times New Roman"/>
                <w:sz w:val="20"/>
                <w:szCs w:val="20"/>
                <w:lang w:val="ru-RU"/>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КТК-Р».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B0426C3"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t>5.3.</w:t>
            </w:r>
            <w:r w:rsidRPr="00AA0918">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for the CPC-R employees. The service life of PPE shall not exceed the one specified by the manufacturer. Minimum PPE set which shall be used in operational facility area includes a protective hard hat, special flame retardant clothing, special boots with protective shoe toe and safety glasses. </w:t>
            </w:r>
          </w:p>
          <w:p w14:paraId="794FDEA7"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460071D5" w14:textId="77777777" w:rsidTr="00AA0918">
        <w:tc>
          <w:tcPr>
            <w:tcW w:w="4531" w:type="dxa"/>
            <w:shd w:val="clear" w:color="auto" w:fill="auto"/>
          </w:tcPr>
          <w:p w14:paraId="74D14084"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5.4.  При выполнении Работ на А-НПС-4А или на линейной части нефтепровода вблизи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4687" w:type="dxa"/>
            <w:shd w:val="clear" w:color="auto" w:fill="auto"/>
          </w:tcPr>
          <w:p w14:paraId="1AA4F966"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5.4. When performing the Work at A-PS-4A or at the pipeline – close to A-PS-4A, each Contractor’s employee shall have a portable breathing device PDU-3 and undergo gas safety training.  The Contractor shall provide its personnel with evacuation transport on a permanent basis over the entire period of its work.</w:t>
            </w:r>
          </w:p>
        </w:tc>
      </w:tr>
      <w:tr w:rsidR="00AA0918" w:rsidRPr="00AA0918" w14:paraId="0D2AF412" w14:textId="77777777" w:rsidTr="00AA0918">
        <w:tc>
          <w:tcPr>
            <w:tcW w:w="4531" w:type="dxa"/>
            <w:shd w:val="clear" w:color="auto" w:fill="auto"/>
          </w:tcPr>
          <w:p w14:paraId="1A1BBF90"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5.5. </w:t>
            </w:r>
            <w:r w:rsidRPr="00AA0918">
              <w:rPr>
                <w:rFonts w:ascii="Times New Roman" w:hAnsi="Times New Roman"/>
                <w:sz w:val="20"/>
                <w:szCs w:val="20"/>
                <w:lang w:val="ru-RU" w:eastAsia="ru-RU"/>
              </w:rPr>
              <w:t xml:space="preserve"> </w:t>
            </w:r>
            <w:r w:rsidRPr="00AA0918">
              <w:rPr>
                <w:rFonts w:ascii="Times New Roman" w:hAnsi="Times New Roman"/>
                <w:sz w:val="20"/>
                <w:szCs w:val="20"/>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w:t>
            </w:r>
            <w:r w:rsidRPr="00AA0918">
              <w:rPr>
                <w:rFonts w:ascii="Times New Roman" w:hAnsi="Times New Roman"/>
                <w:sz w:val="20"/>
                <w:szCs w:val="20"/>
                <w:lang w:val="ru-RU"/>
              </w:rPr>
              <w:lastRenderedPageBreak/>
              <w:t>если они отвечают требованиям Компании и требованиям законодательства РФ, либо может  быть временно обеспечен дежурными СИЗ на время пребывания на территории объекта Компании.</w:t>
            </w:r>
          </w:p>
        </w:tc>
        <w:tc>
          <w:tcPr>
            <w:tcW w:w="4687" w:type="dxa"/>
            <w:shd w:val="clear" w:color="auto" w:fill="auto"/>
          </w:tcPr>
          <w:p w14:paraId="3590C03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5.5. </w:t>
            </w:r>
            <w:r w:rsidRPr="00AA0918">
              <w:rPr>
                <w:sz w:val="20"/>
                <w:szCs w:val="20"/>
              </w:rPr>
              <w:t xml:space="preserve"> </w:t>
            </w:r>
            <w:r w:rsidRPr="00AA0918">
              <w:rPr>
                <w:rFonts w:ascii="Times New Roman" w:hAnsi="Times New Roman"/>
                <w:sz w:val="20"/>
                <w:szCs w:val="20"/>
              </w:rPr>
              <w:t xml:space="preserve">While performing periodic one-off work not related to production activities (internal audits, consulting services), the Contractor’s and third parties’ personnel shall be on a temporary basis use their own PPE is they comply with the </w:t>
            </w:r>
            <w:r w:rsidRPr="00AA0918">
              <w:rPr>
                <w:rFonts w:ascii="Times New Roman" w:hAnsi="Times New Roman"/>
                <w:sz w:val="20"/>
                <w:szCs w:val="20"/>
              </w:rPr>
              <w:lastRenderedPageBreak/>
              <w:t>Company and the RF legislation requirements or receive PPE from the Company’s stock for the time of stay on site.</w:t>
            </w:r>
          </w:p>
        </w:tc>
      </w:tr>
      <w:tr w:rsidR="00AA0918" w:rsidRPr="00AA0918" w14:paraId="26179F26" w14:textId="77777777" w:rsidTr="00AA0918">
        <w:tc>
          <w:tcPr>
            <w:tcW w:w="4531" w:type="dxa"/>
            <w:shd w:val="clear" w:color="auto" w:fill="auto"/>
          </w:tcPr>
          <w:p w14:paraId="43E21435" w14:textId="77777777" w:rsidR="00AA0918" w:rsidRPr="00AA0918" w:rsidRDefault="00AA0918" w:rsidP="00AA0918">
            <w:pPr>
              <w:ind w:firstLine="0"/>
              <w:jc w:val="center"/>
              <w:rPr>
                <w:rFonts w:ascii="Times New Roman" w:hAnsi="Times New Roman"/>
                <w:sz w:val="20"/>
                <w:szCs w:val="20"/>
                <w:lang w:val="ru-RU"/>
              </w:rPr>
            </w:pPr>
            <w:r w:rsidRPr="00AA0918">
              <w:rPr>
                <w:rFonts w:ascii="Times New Roman" w:hAnsi="Times New Roman"/>
                <w:b/>
                <w:sz w:val="20"/>
                <w:szCs w:val="20"/>
                <w:lang w:val="ru-RU"/>
              </w:rPr>
              <w:lastRenderedPageBreak/>
              <w:t>6. ЭКСПЛУАТАЦИЯ ТРАНСПОРТНЫХ СРЕДСТВ И ОБЕСПЕЧЕНИЕ БЕЗОПАСНОСТИ ДОРОЖНОГО ДВИЖЕНИЯ</w:t>
            </w:r>
          </w:p>
        </w:tc>
        <w:tc>
          <w:tcPr>
            <w:tcW w:w="4687" w:type="dxa"/>
            <w:shd w:val="clear" w:color="auto" w:fill="auto"/>
          </w:tcPr>
          <w:p w14:paraId="532DFB89"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6. OPERATION OF MOTOR VEHICLES AND TRAFFIC SAFETY ARRANGEMENTS</w:t>
            </w:r>
          </w:p>
        </w:tc>
      </w:tr>
      <w:tr w:rsidR="00AA0918" w:rsidRPr="00AA0918" w14:paraId="3C263783" w14:textId="77777777" w:rsidTr="00AA0918">
        <w:tc>
          <w:tcPr>
            <w:tcW w:w="4531" w:type="dxa"/>
            <w:shd w:val="clear" w:color="auto" w:fill="auto"/>
          </w:tcPr>
          <w:p w14:paraId="73412940"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AA0918">
              <w:rPr>
                <w:rFonts w:ascii="Times New Roman" w:hAnsi="Times New Roman"/>
                <w:sz w:val="20"/>
                <w:szCs w:val="20"/>
              </w:rPr>
              <w:t>ABS</w:t>
            </w:r>
            <w:r w:rsidRPr="00AA0918">
              <w:rPr>
                <w:rFonts w:ascii="Times New Roman" w:hAnsi="Times New Roman"/>
                <w:sz w:val="20"/>
                <w:szCs w:val="20"/>
                <w:lang w:val="ru-RU"/>
              </w:rPr>
              <w:t xml:space="preserve"> (если установка </w:t>
            </w:r>
            <w:r w:rsidRPr="00AA0918">
              <w:rPr>
                <w:rFonts w:ascii="Times New Roman" w:hAnsi="Times New Roman"/>
                <w:sz w:val="20"/>
                <w:szCs w:val="20"/>
              </w:rPr>
              <w:t>ABS</w:t>
            </w:r>
            <w:r w:rsidRPr="00AA0918">
              <w:rPr>
                <w:rFonts w:ascii="Times New Roman" w:hAnsi="Times New Roman"/>
                <w:sz w:val="20"/>
                <w:szCs w:val="20"/>
                <w:lang w:val="ru-RU"/>
              </w:rPr>
              <w:t xml:space="preserve">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c>
          <w:tcPr>
            <w:tcW w:w="4687" w:type="dxa"/>
            <w:shd w:val="clear" w:color="auto" w:fill="auto"/>
          </w:tcPr>
          <w:p w14:paraId="25D88226" w14:textId="77777777" w:rsidR="00AA0918" w:rsidRPr="00AA0918" w:rsidRDefault="00AA0918" w:rsidP="00BB53E0">
            <w:pPr>
              <w:spacing w:afterLines="30" w:after="72"/>
              <w:ind w:firstLine="0"/>
              <w:rPr>
                <w:rFonts w:ascii="Times New Roman" w:hAnsi="Times New Roman"/>
                <w:sz w:val="20"/>
                <w:szCs w:val="20"/>
              </w:rPr>
            </w:pPr>
            <w:r w:rsidRPr="00AA0918">
              <w:rPr>
                <w:rFonts w:ascii="Times New Roman" w:hAnsi="Times New Roman"/>
                <w:sz w:val="20"/>
                <w:szCs w:val="20"/>
              </w:rPr>
              <w:t xml:space="preserve">6.1.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 and SVs on a vehicle chassis shall be equipped with seat belts and head rests (if the head rests have been installed by the manufacturer), ABS (if these have been provided for by the manufacturer) and meet all requirements of the effective RF legislation as regards road traffic safety and OH in the MV).</w:t>
            </w:r>
          </w:p>
          <w:p w14:paraId="7E05B60E"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4E8DE46F" w14:textId="77777777" w:rsidTr="00AA0918">
        <w:tc>
          <w:tcPr>
            <w:tcW w:w="4531" w:type="dxa"/>
            <w:shd w:val="clear" w:color="auto" w:fill="auto"/>
          </w:tcPr>
          <w:p w14:paraId="212C8352"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687" w:type="dxa"/>
            <w:shd w:val="clear" w:color="auto" w:fill="auto"/>
          </w:tcPr>
          <w:p w14:paraId="43B6956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6.2.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 and SVs on a vehicle chassis shall be equipped with anti-fog lights, or with an intelligent outdoor lighting control system that provides visibility in foggy conditions;</w:t>
            </w:r>
          </w:p>
        </w:tc>
      </w:tr>
      <w:tr w:rsidR="00AA0918" w:rsidRPr="00AA0918" w14:paraId="4BF754BF" w14:textId="77777777" w:rsidTr="00AA0918">
        <w:tc>
          <w:tcPr>
            <w:tcW w:w="4531" w:type="dxa"/>
            <w:shd w:val="clear" w:color="auto" w:fill="auto"/>
          </w:tcPr>
          <w:p w14:paraId="34815EA0"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6.3 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687" w:type="dxa"/>
            <w:shd w:val="clear" w:color="auto" w:fill="auto"/>
          </w:tcPr>
          <w:p w14:paraId="6217F3F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6.3.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passenger MVs, mini buses and busses shall be equipped with at least frontal airbags for the driver and front passenger (if the installation of airbags is provided for by the manufacturer);</w:t>
            </w:r>
          </w:p>
        </w:tc>
      </w:tr>
      <w:tr w:rsidR="00AA0918" w:rsidRPr="00AA0918" w14:paraId="2B9674D5" w14:textId="77777777" w:rsidTr="00AA0918">
        <w:tc>
          <w:tcPr>
            <w:tcW w:w="4531" w:type="dxa"/>
            <w:shd w:val="clear" w:color="auto" w:fill="auto"/>
          </w:tcPr>
          <w:p w14:paraId="6A7B138D"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6.4 Использование ремней безопасности водителем и всеми пассажирами обязательно.</w:t>
            </w:r>
          </w:p>
        </w:tc>
        <w:tc>
          <w:tcPr>
            <w:tcW w:w="4687" w:type="dxa"/>
            <w:shd w:val="clear" w:color="auto" w:fill="auto"/>
          </w:tcPr>
          <w:p w14:paraId="0EAA053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Seat belts must be worn by the driver and all passengers.</w:t>
            </w:r>
          </w:p>
        </w:tc>
      </w:tr>
      <w:tr w:rsidR="00AA0918" w:rsidRPr="00AA0918" w14:paraId="61A4DDD1" w14:textId="77777777" w:rsidTr="00AA0918">
        <w:tc>
          <w:tcPr>
            <w:tcW w:w="4531" w:type="dxa"/>
            <w:shd w:val="clear" w:color="auto" w:fill="auto"/>
          </w:tcPr>
          <w:p w14:paraId="460CDA28"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6.5  Водители должны иметь квалификацию, необходимую для управления требуемой</w:t>
            </w:r>
            <w:r w:rsidRPr="00AA0918">
              <w:rPr>
                <w:rFonts w:ascii="Times New Roman" w:hAnsi="Times New Roman"/>
                <w:sz w:val="20"/>
                <w:szCs w:val="20"/>
                <w:lang w:val="ru-RU" w:eastAsia="zh-CN"/>
              </w:rPr>
              <w:t xml:space="preserve"> категории АТС и СТ</w:t>
            </w:r>
            <w:r w:rsidRPr="00AA0918">
              <w:rPr>
                <w:rFonts w:ascii="Times New Roman" w:hAnsi="Times New Roman"/>
                <w:sz w:val="20"/>
                <w:szCs w:val="20"/>
                <w:lang w:val="ru-RU"/>
              </w:rPr>
              <w:t>, а также соответствующее действующее водительское удостоверение..</w:t>
            </w:r>
          </w:p>
        </w:tc>
        <w:tc>
          <w:tcPr>
            <w:tcW w:w="4687" w:type="dxa"/>
            <w:shd w:val="clear" w:color="auto" w:fill="auto"/>
          </w:tcPr>
          <w:p w14:paraId="761A150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Drivers shall have the qualifications necessary to drive the required category of MV and SV, as well as relevant valid driver licenses.</w:t>
            </w:r>
          </w:p>
        </w:tc>
      </w:tr>
      <w:tr w:rsidR="00AA0918" w:rsidRPr="00AA0918" w14:paraId="165A75A8" w14:textId="77777777" w:rsidTr="00AA0918">
        <w:tc>
          <w:tcPr>
            <w:tcW w:w="4531" w:type="dxa"/>
            <w:shd w:val="clear" w:color="auto" w:fill="auto"/>
          </w:tcPr>
          <w:p w14:paraId="0CDE90F1"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6.6</w:t>
            </w:r>
            <w:r w:rsidRPr="00AA0918">
              <w:rPr>
                <w:rFonts w:ascii="Times New Roman" w:hAnsi="Times New Roman"/>
                <w:sz w:val="20"/>
                <w:szCs w:val="20"/>
                <w:lang w:val="kk-KZ"/>
              </w:rPr>
              <w:t xml:space="preserve">. </w:t>
            </w:r>
            <w:r w:rsidRPr="00AA0918">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c>
          <w:tcPr>
            <w:tcW w:w="4687" w:type="dxa"/>
            <w:shd w:val="clear" w:color="auto" w:fill="auto"/>
          </w:tcPr>
          <w:p w14:paraId="516B243F"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6.6. 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is recommended to equip large-size light vehicles (minivans, pickups and other off-road vehicles) with a backup alarm.</w:t>
            </w:r>
          </w:p>
        </w:tc>
      </w:tr>
      <w:tr w:rsidR="00AA0918" w:rsidRPr="00AA0918" w14:paraId="1C784348" w14:textId="77777777" w:rsidTr="00AA0918">
        <w:tc>
          <w:tcPr>
            <w:tcW w:w="4531" w:type="dxa"/>
            <w:shd w:val="clear" w:color="auto" w:fill="auto"/>
          </w:tcPr>
          <w:p w14:paraId="27606FAC"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 xml:space="preserve">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w:t>
            </w:r>
            <w:r w:rsidRPr="00AA0918">
              <w:rPr>
                <w:rFonts w:ascii="Times New Roman" w:hAnsi="Times New Roman"/>
                <w:sz w:val="20"/>
                <w:szCs w:val="20"/>
                <w:lang w:val="ru-RU"/>
              </w:rPr>
              <w:lastRenderedPageBreak/>
              <w:t>жидкостей и ГСМ, на территорию объектов Компании запрещен.</w:t>
            </w:r>
          </w:p>
        </w:tc>
        <w:tc>
          <w:tcPr>
            <w:tcW w:w="4687" w:type="dxa"/>
            <w:shd w:val="clear" w:color="auto" w:fill="auto"/>
          </w:tcPr>
          <w:p w14:paraId="39A8D17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6.7. It is prohibited to drive MV and SVs with technical fluids leak, brake, fuel, hydraulic and exhaust systems failure as well as other systems that affect safe operation of motor vehicles. MV with technical fluids and lubricants leak are not allowed to enter the Company facilities.</w:t>
            </w:r>
          </w:p>
        </w:tc>
      </w:tr>
      <w:tr w:rsidR="00AA0918" w:rsidRPr="00AA0918" w14:paraId="550D17AC" w14:textId="77777777" w:rsidTr="00AA0918">
        <w:tc>
          <w:tcPr>
            <w:tcW w:w="4531" w:type="dxa"/>
            <w:shd w:val="clear" w:color="auto" w:fill="auto"/>
          </w:tcPr>
          <w:p w14:paraId="4CB9E976"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133E389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6.8. The remaining tire thread depth shall meet the requirements of the effective law regulations applicable to MVs. MV tires should not have any visible damages exposing cords (cuts, ruptures, etc.) or any delamination of the frame, thread or side.</w:t>
            </w:r>
          </w:p>
        </w:tc>
      </w:tr>
      <w:tr w:rsidR="00AA0918" w:rsidRPr="00AA0918" w14:paraId="24B56F0C" w14:textId="77777777" w:rsidTr="00AA0918">
        <w:tc>
          <w:tcPr>
            <w:tcW w:w="4531" w:type="dxa"/>
            <w:shd w:val="clear" w:color="auto" w:fill="auto"/>
          </w:tcPr>
          <w:p w14:paraId="72520B21"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6.9 Все АТС должны быть технически исправными.</w:t>
            </w:r>
          </w:p>
        </w:tc>
        <w:tc>
          <w:tcPr>
            <w:tcW w:w="4687" w:type="dxa"/>
            <w:shd w:val="clear" w:color="auto" w:fill="auto"/>
          </w:tcPr>
          <w:p w14:paraId="5081F58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6.9.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MVs shall be in good operating condition.</w:t>
            </w:r>
          </w:p>
        </w:tc>
      </w:tr>
      <w:tr w:rsidR="00AA0918" w:rsidRPr="00AA0918" w14:paraId="7CD20A4E" w14:textId="77777777" w:rsidTr="00AA0918">
        <w:tc>
          <w:tcPr>
            <w:tcW w:w="4531" w:type="dxa"/>
            <w:shd w:val="clear" w:color="auto" w:fill="auto"/>
          </w:tcPr>
          <w:p w14:paraId="5F71F6E0" w14:textId="77777777" w:rsidR="00AA0918" w:rsidRPr="00AA0918" w:rsidRDefault="00AA0918" w:rsidP="00BB53E0">
            <w:pPr>
              <w:autoSpaceDE w:val="0"/>
              <w:autoSpaceDN w:val="0"/>
              <w:ind w:firstLine="0"/>
              <w:rPr>
                <w:rFonts w:ascii="Times New Roman" w:hAnsi="Times New Roman"/>
                <w:sz w:val="20"/>
                <w:szCs w:val="20"/>
                <w:lang w:val="ru-RU"/>
              </w:rPr>
            </w:pPr>
            <w:r w:rsidRPr="00AA0918">
              <w:rPr>
                <w:rFonts w:ascii="Times New Roman" w:hAnsi="Times New Roman"/>
                <w:sz w:val="20"/>
                <w:szCs w:val="20"/>
                <w:lang w:val="ru-RU"/>
              </w:rPr>
              <w:t xml:space="preserve">6.10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3218CF36"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6.10.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 xml:space="preserve">MVs shall have no damaged or missing rearview mirrors and exterior lights. </w:t>
            </w:r>
          </w:p>
        </w:tc>
      </w:tr>
      <w:tr w:rsidR="00AA0918" w:rsidRPr="00AA0918" w14:paraId="7C2BE2FD" w14:textId="77777777" w:rsidTr="00AA0918">
        <w:tc>
          <w:tcPr>
            <w:tcW w:w="4531" w:type="dxa"/>
            <w:shd w:val="clear" w:color="auto" w:fill="auto"/>
          </w:tcPr>
          <w:p w14:paraId="20E23B50" w14:textId="77777777" w:rsidR="00AA0918" w:rsidRPr="00AA0918" w:rsidRDefault="00AA0918" w:rsidP="00BB53E0">
            <w:pPr>
              <w:autoSpaceDE w:val="0"/>
              <w:autoSpaceDN w:val="0"/>
              <w:ind w:firstLine="0"/>
              <w:rPr>
                <w:rFonts w:ascii="Times New Roman" w:hAnsi="Times New Roman"/>
                <w:sz w:val="20"/>
                <w:szCs w:val="20"/>
                <w:lang w:val="ru-RU"/>
              </w:rPr>
            </w:pPr>
            <w:r w:rsidRPr="00AA0918">
              <w:rPr>
                <w:rFonts w:ascii="Times New Roman" w:hAnsi="Times New Roman"/>
                <w:sz w:val="20"/>
                <w:szCs w:val="20"/>
                <w:lang w:val="ru-RU"/>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4687" w:type="dxa"/>
            <w:shd w:val="clear" w:color="auto" w:fill="auto"/>
          </w:tcPr>
          <w:p w14:paraId="220A31F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6.11. The Company has the right to prevent access of a MV to the facility, should any of the requirements of this clause is not complied with. In this case the Contractor shall be fully liable for the non-performance of the Work under the Agreement caused by incapability to access the Work site.</w:t>
            </w:r>
          </w:p>
        </w:tc>
      </w:tr>
      <w:tr w:rsidR="00AA0918" w:rsidRPr="00AA0918" w14:paraId="021A6902" w14:textId="77777777" w:rsidTr="00AA0918">
        <w:tc>
          <w:tcPr>
            <w:tcW w:w="4531" w:type="dxa"/>
            <w:shd w:val="clear" w:color="auto" w:fill="auto"/>
          </w:tcPr>
          <w:p w14:paraId="3AAFF354"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AA0918">
              <w:rPr>
                <w:rFonts w:ascii="Times New Roman" w:hAnsi="Times New Roman"/>
                <w:sz w:val="20"/>
                <w:szCs w:val="20"/>
              </w:rPr>
              <w:t>Hands</w:t>
            </w:r>
            <w:r w:rsidRPr="00AA0918">
              <w:rPr>
                <w:rFonts w:ascii="Times New Roman" w:hAnsi="Times New Roman"/>
                <w:sz w:val="20"/>
                <w:szCs w:val="20"/>
                <w:lang w:val="ru-RU"/>
              </w:rPr>
              <w:t xml:space="preserve"> </w:t>
            </w:r>
            <w:r w:rsidRPr="00AA0918">
              <w:rPr>
                <w:rFonts w:ascii="Times New Roman" w:hAnsi="Times New Roman"/>
                <w:sz w:val="20"/>
                <w:szCs w:val="20"/>
              </w:rPr>
              <w:t>Free</w:t>
            </w:r>
            <w:r w:rsidRPr="00AA0918">
              <w:rPr>
                <w:rFonts w:ascii="Times New Roman" w:hAnsi="Times New Roman"/>
                <w:sz w:val="20"/>
                <w:szCs w:val="20"/>
                <w:lang w:val="ru-RU"/>
              </w:rPr>
              <w:t>», при управлении ТС.</w:t>
            </w:r>
          </w:p>
        </w:tc>
        <w:tc>
          <w:tcPr>
            <w:tcW w:w="4687" w:type="dxa"/>
            <w:shd w:val="clear" w:color="auto" w:fill="auto"/>
          </w:tcPr>
          <w:p w14:paraId="0B16BB41"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6.12. It is strictly forbidden for MV drivers to use mobile devices: navigators, communicators, tablets, etc., if their use involves distraction from the road situation and requires removal of hands from the steering wheel of the MV, as well as to use a cell phone, including hands-free, while driving the vehicle.</w:t>
            </w:r>
          </w:p>
        </w:tc>
      </w:tr>
      <w:tr w:rsidR="00AA0918" w:rsidRPr="00AA0918" w14:paraId="4B31732E" w14:textId="77777777" w:rsidTr="00AA0918">
        <w:tc>
          <w:tcPr>
            <w:tcW w:w="4531" w:type="dxa"/>
            <w:shd w:val="clear" w:color="auto" w:fill="auto"/>
          </w:tcPr>
          <w:p w14:paraId="4A3B34A3"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6.13 После заключения Договора все АТС, которые Подрядчик планирует использовать в рамках данного Договора, должны быть представлены к осмотру уполномоченными сотрудниками Транспортного отдела и/или отдела ОТ,ПБ и ООС Компании..</w:t>
            </w:r>
          </w:p>
        </w:tc>
        <w:tc>
          <w:tcPr>
            <w:tcW w:w="4687" w:type="dxa"/>
            <w:shd w:val="clear" w:color="auto" w:fill="auto"/>
          </w:tcPr>
          <w:p w14:paraId="5C5F32E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6.13. Once the Agreement is signed all MV which the Contractor is going to use within the frame of this Agreement shall be inspected by the Company’s authorized employees of Transportation and/or HSE Department.</w:t>
            </w:r>
          </w:p>
        </w:tc>
      </w:tr>
      <w:tr w:rsidR="00AA0918" w:rsidRPr="00AA0918" w14:paraId="39959B1F" w14:textId="77777777" w:rsidTr="00AA0918">
        <w:tc>
          <w:tcPr>
            <w:tcW w:w="4531" w:type="dxa"/>
            <w:shd w:val="clear" w:color="auto" w:fill="auto"/>
          </w:tcPr>
          <w:p w14:paraId="431C97AF" w14:textId="77777777" w:rsidR="00AA0918" w:rsidRPr="00AA0918" w:rsidRDefault="00AA0918" w:rsidP="00BB53E0">
            <w:pPr>
              <w:tabs>
                <w:tab w:val="left" w:pos="0"/>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3AF3E49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6.14. If a Contractor’s MV is parked at the Company’s facility for long period of time (more than 1 day) the Contractor shall arrange for protective means (install trays) to prevent potential leaks of technical fluids from MV or SV systems at the facility.</w:t>
            </w:r>
          </w:p>
        </w:tc>
      </w:tr>
      <w:tr w:rsidR="00AA0918" w:rsidRPr="00AA0918" w14:paraId="745863E5" w14:textId="77777777" w:rsidTr="00AA0918">
        <w:tc>
          <w:tcPr>
            <w:tcW w:w="4531" w:type="dxa"/>
            <w:shd w:val="clear" w:color="auto" w:fill="auto"/>
          </w:tcPr>
          <w:p w14:paraId="3B6CD06D" w14:textId="77777777" w:rsidR="00AA0918" w:rsidRPr="00AA0918" w:rsidRDefault="00AA0918" w:rsidP="00BB53E0">
            <w:pPr>
              <w:tabs>
                <w:tab w:val="left" w:pos="0"/>
                <w:tab w:val="left" w:pos="426"/>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4687" w:type="dxa"/>
            <w:shd w:val="clear" w:color="auto" w:fill="auto"/>
          </w:tcPr>
          <w:p w14:paraId="5884A91B"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6.15.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It is prohibited to repair, maintain, wash or fuel Contractor’s MVs at the Company’s facilities or within the exclusion zone.</w:t>
            </w:r>
          </w:p>
        </w:tc>
      </w:tr>
      <w:tr w:rsidR="00AA0918" w:rsidRPr="00AA0918" w14:paraId="3C82D51F" w14:textId="77777777" w:rsidTr="00AA0918">
        <w:tc>
          <w:tcPr>
            <w:tcW w:w="4531" w:type="dxa"/>
            <w:shd w:val="clear" w:color="auto" w:fill="auto"/>
          </w:tcPr>
          <w:p w14:paraId="7DFD4864"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4687" w:type="dxa"/>
            <w:shd w:val="clear" w:color="auto" w:fill="auto"/>
          </w:tcPr>
          <w:p w14:paraId="78CF1C6F" w14:textId="77777777" w:rsidR="00AA0918" w:rsidRPr="00AA0918" w:rsidRDefault="00AA0918" w:rsidP="00BB53E0">
            <w:pPr>
              <w:autoSpaceDE w:val="0"/>
              <w:autoSpaceDN w:val="0"/>
              <w:spacing w:after="0"/>
              <w:ind w:firstLine="0"/>
              <w:rPr>
                <w:rFonts w:ascii="Times New Roman" w:hAnsi="Times New Roman"/>
                <w:b/>
                <w:sz w:val="20"/>
                <w:szCs w:val="20"/>
              </w:rPr>
            </w:pPr>
            <w:r w:rsidRPr="00AA0918">
              <w:rPr>
                <w:rFonts w:ascii="Times New Roman" w:hAnsi="Times New Roman"/>
                <w:sz w:val="20"/>
                <w:szCs w:val="20"/>
              </w:rPr>
              <w:t>6.16. Parking and storage of the Contractor’s MV on open ground, including soil, is prohibited at the Company’s  facilities and on adjacent territory. It is allowed to park the MV only in special parking lots/areas organized by the Company.</w:t>
            </w:r>
          </w:p>
        </w:tc>
      </w:tr>
      <w:tr w:rsidR="00AA0918" w:rsidRPr="00AA0918" w14:paraId="5A4C3082" w14:textId="77777777" w:rsidTr="00AA0918">
        <w:tc>
          <w:tcPr>
            <w:tcW w:w="4531" w:type="dxa"/>
            <w:shd w:val="clear" w:color="auto" w:fill="auto"/>
          </w:tcPr>
          <w:p w14:paraId="0236D76A"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6.17 По договорам, срок действия которых составляет один год и более, НЕ является обязательным требованием, но рекомендуется:</w:t>
            </w:r>
          </w:p>
          <w:p w14:paraId="0CF2A61F"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 установка на АТС Подрядчика бортовой системы мониторинга (БСМ), которая как минимум может </w:t>
            </w:r>
            <w:r w:rsidRPr="00AA0918">
              <w:rPr>
                <w:rFonts w:ascii="Times New Roman" w:hAnsi="Times New Roman"/>
                <w:sz w:val="20"/>
                <w:szCs w:val="20"/>
                <w:lang w:val="ru-RU"/>
              </w:rPr>
              <w:lastRenderedPageBreak/>
              <w:t>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53DBB7F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уполномоченные сотрудники Компании должны иметь доступ к порталу данной БСМ;</w:t>
            </w:r>
          </w:p>
          <w:p w14:paraId="2F2DAB9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прохождение водителями Подрядчика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w:t>
            </w:r>
          </w:p>
          <w:p w14:paraId="061C3F6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в дальнейшем рекомендуется  проводить обучение защитному вождению  не реже одного раза в год.</w:t>
            </w:r>
          </w:p>
        </w:tc>
        <w:tc>
          <w:tcPr>
            <w:tcW w:w="4687" w:type="dxa"/>
            <w:shd w:val="clear" w:color="auto" w:fill="auto"/>
          </w:tcPr>
          <w:p w14:paraId="04B94F2D"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lastRenderedPageBreak/>
              <w:t>6.17. For contracts with a term of one year or more, it is NOT required, but recommended:</w:t>
            </w:r>
          </w:p>
          <w:p w14:paraId="541F3562"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 xml:space="preserve">- the Contractor’s MV shall be equipped with in-vehicle monitoring system (IVMS), which shall record as a minimum the following parameters:  location </w:t>
            </w:r>
            <w:r w:rsidRPr="00AA0918">
              <w:rPr>
                <w:rFonts w:ascii="Times New Roman" w:hAnsi="Times New Roman"/>
                <w:sz w:val="20"/>
                <w:szCs w:val="20"/>
              </w:rPr>
              <w:lastRenderedPageBreak/>
              <w:t>(geolocation), mileage, speed, sudden acceleration, sudden deceleration, sharp right and left turns, driver’s working hours, and have the function of driver identification;</w:t>
            </w:r>
          </w:p>
          <w:p w14:paraId="4C4FC7BE"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the Company’s authorized employees shall have access to this IVMS portal;</w:t>
            </w:r>
          </w:p>
          <w:p w14:paraId="2BAEA761"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 the Contractor’s drivers shall undergo defensive driving training at a specialized organization accredited with RoSPA (or one of the following listed organizations: CEPA, Test&amp;Training, Prodrive Academy) before Services provision (work performance) start under the Agreement with the Company;</w:t>
            </w:r>
          </w:p>
          <w:p w14:paraId="6658088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further on it is recommended to conduct defensive driving training at least once a year.</w:t>
            </w:r>
          </w:p>
        </w:tc>
      </w:tr>
      <w:tr w:rsidR="00AA0918" w:rsidRPr="00AA0918" w14:paraId="42786288" w14:textId="77777777" w:rsidTr="00AA0918">
        <w:tc>
          <w:tcPr>
            <w:tcW w:w="4531" w:type="dxa"/>
            <w:shd w:val="clear" w:color="auto" w:fill="auto"/>
          </w:tcPr>
          <w:p w14:paraId="37EDC2AB" w14:textId="77777777" w:rsidR="00AA0918" w:rsidRPr="00AA0918" w:rsidRDefault="00AA0918" w:rsidP="00BB53E0">
            <w:pPr>
              <w:autoSpaceDE w:val="0"/>
              <w:autoSpaceDN w:val="0"/>
              <w:adjustRightInd w:val="0"/>
              <w:spacing w:after="0"/>
              <w:ind w:firstLine="0"/>
              <w:rPr>
                <w:rFonts w:ascii="Times New Roman" w:hAnsi="Times New Roman"/>
                <w:sz w:val="20"/>
                <w:szCs w:val="20"/>
                <w:lang w:val="ru-RU"/>
              </w:rPr>
            </w:pPr>
            <w:r w:rsidRPr="00AA0918">
              <w:rPr>
                <w:rFonts w:ascii="Times New Roman" w:hAnsi="Times New Roman"/>
                <w:sz w:val="20"/>
                <w:szCs w:val="20"/>
                <w:lang w:val="ru-RU"/>
              </w:rPr>
              <w:lastRenderedPageBreak/>
              <w:t>6.18 Техническое состояние АТС должно соответствовать требованиям следующих документов:</w:t>
            </w:r>
          </w:p>
          <w:p w14:paraId="3751F2FD" w14:textId="77777777" w:rsidR="00AA0918" w:rsidRPr="00AA0918" w:rsidRDefault="00AA0918" w:rsidP="00AA0918">
            <w:pPr>
              <w:numPr>
                <w:ilvl w:val="0"/>
                <w:numId w:val="7"/>
              </w:numPr>
              <w:autoSpaceDE w:val="0"/>
              <w:autoSpaceDN w:val="0"/>
              <w:adjustRightInd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5DE397B8" w14:textId="77777777" w:rsidR="00AA0918" w:rsidRPr="00AA0918" w:rsidRDefault="00AA0918" w:rsidP="00AA0918">
            <w:pPr>
              <w:numPr>
                <w:ilvl w:val="0"/>
                <w:numId w:val="7"/>
              </w:numPr>
              <w:autoSpaceDE w:val="0"/>
              <w:autoSpaceDN w:val="0"/>
              <w:adjustRightInd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7F405671" w14:textId="77777777" w:rsidR="00AA0918" w:rsidRPr="00AA0918" w:rsidRDefault="00AA0918" w:rsidP="00AA0918">
            <w:pPr>
              <w:numPr>
                <w:ilvl w:val="0"/>
                <w:numId w:val="7"/>
              </w:numPr>
              <w:autoSpaceDE w:val="0"/>
              <w:autoSpaceDN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tc>
        <w:tc>
          <w:tcPr>
            <w:tcW w:w="4687" w:type="dxa"/>
            <w:shd w:val="clear" w:color="auto" w:fill="auto"/>
          </w:tcPr>
          <w:p w14:paraId="62411CC4"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 xml:space="preserve">6.18.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Technical condition of MV shall comply with the requirements of the following documentation:</w:t>
            </w:r>
          </w:p>
          <w:p w14:paraId="76F984CF"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 Basic Provisions for MV Admission to Operation and Responsibilities of Officers for Ensuring Traffic Safety (approved by RF Government Resolution No. 1090 of 23.10.1993 “On Road Traffic Rules”);</w:t>
            </w:r>
          </w:p>
          <w:p w14:paraId="5D68F1D5"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w:t>
            </w:r>
            <w:r w:rsidRPr="00AA0918">
              <w:rPr>
                <w:rFonts w:ascii="Times New Roman" w:hAnsi="Times New Roman"/>
                <w:sz w:val="20"/>
                <w:szCs w:val="20"/>
              </w:rPr>
              <w:tab/>
              <w:t>GOST 33997-2016 "Wheeled vehicles. Requirements for operational safety and test methods” (approved by Resolution No. 708-st of 18.07.2017 issued by the Federal Agency for Technical Regulation and Metrology);</w:t>
            </w:r>
          </w:p>
          <w:p w14:paraId="1E12634E" w14:textId="77777777" w:rsidR="00AA0918" w:rsidRPr="00AA0918" w:rsidRDefault="00AA0918" w:rsidP="00BB53E0">
            <w:pPr>
              <w:autoSpaceDE w:val="0"/>
              <w:autoSpaceDN w:val="0"/>
              <w:spacing w:before="0" w:after="0"/>
              <w:ind w:firstLine="0"/>
              <w:rPr>
                <w:rFonts w:ascii="Times New Roman" w:hAnsi="Times New Roman"/>
                <w:b/>
                <w:sz w:val="20"/>
                <w:szCs w:val="20"/>
              </w:rPr>
            </w:pPr>
            <w:r w:rsidRPr="00AA0918">
              <w:rPr>
                <w:rFonts w:ascii="Times New Roman" w:hAnsi="Times New Roman"/>
                <w:sz w:val="20"/>
                <w:szCs w:val="20"/>
              </w:rPr>
              <w:t>• Customs Union Technical Guidelines “On Safety of Wheeled Vehicles” (approved by Resolution of the Customs Union Commission No.877 of 09.12.2011).</w:t>
            </w:r>
          </w:p>
        </w:tc>
      </w:tr>
      <w:tr w:rsidR="00AA0918" w:rsidRPr="00AA0918" w14:paraId="169DC68D" w14:textId="77777777" w:rsidTr="00AA0918">
        <w:tc>
          <w:tcPr>
            <w:tcW w:w="4531" w:type="dxa"/>
            <w:shd w:val="clear" w:color="auto" w:fill="auto"/>
          </w:tcPr>
          <w:p w14:paraId="1F68C1EB" w14:textId="77777777" w:rsidR="00AA0918" w:rsidRPr="00AA0918" w:rsidRDefault="00AA0918" w:rsidP="00AA0918">
            <w:pPr>
              <w:spacing w:afterLines="30" w:after="72"/>
              <w:ind w:firstLine="0"/>
              <w:jc w:val="center"/>
              <w:rPr>
                <w:rFonts w:ascii="Times New Roman" w:hAnsi="Times New Roman"/>
                <w:b/>
                <w:sz w:val="20"/>
                <w:szCs w:val="20"/>
                <w:lang w:val="ru-RU"/>
              </w:rPr>
            </w:pPr>
            <w:r w:rsidRPr="00AA0918">
              <w:rPr>
                <w:rFonts w:ascii="Times New Roman" w:hAnsi="Times New Roman"/>
                <w:b/>
                <w:sz w:val="20"/>
                <w:szCs w:val="20"/>
                <w:lang w:val="ru-RU"/>
              </w:rPr>
              <w:t>7. КОМПЕТЕНТНОСТЬ ПЕРСОНАЛА</w:t>
            </w:r>
          </w:p>
        </w:tc>
        <w:tc>
          <w:tcPr>
            <w:tcW w:w="4687" w:type="dxa"/>
            <w:shd w:val="clear" w:color="auto" w:fill="auto"/>
          </w:tcPr>
          <w:p w14:paraId="10E404EE"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7. COMPETENCY OF PERSONNEL</w:t>
            </w:r>
          </w:p>
        </w:tc>
      </w:tr>
      <w:tr w:rsidR="00AA0918" w:rsidRPr="00AA0918" w14:paraId="66C63677" w14:textId="77777777" w:rsidTr="00AA0918">
        <w:tc>
          <w:tcPr>
            <w:tcW w:w="4531" w:type="dxa"/>
            <w:shd w:val="clear" w:color="auto" w:fill="auto"/>
          </w:tcPr>
          <w:p w14:paraId="3DD6C984"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7.1. Весь Персонал, прибывающий впервые на рабочую площадку, должен получить вводный инструктаж ответственного специалиста Компании.</w:t>
            </w:r>
          </w:p>
        </w:tc>
        <w:tc>
          <w:tcPr>
            <w:tcW w:w="4687" w:type="dxa"/>
            <w:shd w:val="clear" w:color="auto" w:fill="auto"/>
          </w:tcPr>
          <w:p w14:paraId="73FDB2E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7.1.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Personnel arriving at the work site for the first time, shall get an induction briefing from a Company’s responsible specialist .</w:t>
            </w:r>
          </w:p>
        </w:tc>
      </w:tr>
      <w:tr w:rsidR="00AA0918" w:rsidRPr="00AA0918" w14:paraId="592D7134" w14:textId="77777777" w:rsidTr="00AA0918">
        <w:tc>
          <w:tcPr>
            <w:tcW w:w="4531" w:type="dxa"/>
            <w:shd w:val="clear" w:color="auto" w:fill="auto"/>
          </w:tcPr>
          <w:p w14:paraId="5D24638C"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580BD66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7.2. The Contractor’s employees who get the permit to perform work at the Company’s facilities shall have originals of the following regulations and permits, including secondment resolutions to perform work at the facility, specifying the list of people, used special vehicles, vehicles with their plate numbers, equipment and tools, as well as valid certificates of certain categories of workers requiring special training and knowledge testing as established by legal requirements. </w:t>
            </w:r>
          </w:p>
        </w:tc>
      </w:tr>
      <w:tr w:rsidR="00AA0918" w:rsidRPr="00AA0918" w14:paraId="5B744516" w14:textId="77777777" w:rsidTr="00AA0918">
        <w:tc>
          <w:tcPr>
            <w:tcW w:w="4531" w:type="dxa"/>
            <w:shd w:val="clear" w:color="auto" w:fill="auto"/>
          </w:tcPr>
          <w:p w14:paraId="3F5CC9C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7.3. Для допуска специалистов (должностных лиц) и руководителей, получающих допуск с целью проведения </w:t>
            </w:r>
            <w:r w:rsidRPr="00AA0918">
              <w:rPr>
                <w:rFonts w:ascii="Times New Roman" w:hAnsi="Times New Roman"/>
                <w:sz w:val="20"/>
                <w:szCs w:val="20"/>
                <w:lang w:val="ru-RU"/>
              </w:rPr>
              <w:lastRenderedPageBreak/>
              <w:t>Работ на Опасных Производственных Объектах Компании, Подрядчика должен дополнительно предоставить:</w:t>
            </w:r>
          </w:p>
          <w:p w14:paraId="65B5DB17"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0CA2EE9B"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Работ.</w:t>
            </w:r>
          </w:p>
        </w:tc>
        <w:tc>
          <w:tcPr>
            <w:tcW w:w="4687" w:type="dxa"/>
            <w:shd w:val="clear" w:color="auto" w:fill="auto"/>
          </w:tcPr>
          <w:p w14:paraId="61A85D57"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lastRenderedPageBreak/>
              <w:t xml:space="preserve">7.3. To receive a work permit for specialists (officials) and supervisors obtaining a permit to perform the Work (render </w:t>
            </w:r>
            <w:r w:rsidRPr="00AA0918">
              <w:rPr>
                <w:rFonts w:ascii="Times New Roman" w:hAnsi="Times New Roman"/>
                <w:sz w:val="20"/>
                <w:szCs w:val="20"/>
              </w:rPr>
              <w:lastRenderedPageBreak/>
              <w:t>service) at the Company’s Hazardous Industrial Facilities the Contractor shall also provide:</w:t>
            </w:r>
          </w:p>
          <w:p w14:paraId="1311B2D1"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 a resolution on appointment of persons in charge of fire safety, occupational health and safety, specifying the Agreement details, and/or work site;</w:t>
            </w:r>
          </w:p>
          <w:p w14:paraId="2905B81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copies of reports on category A and category B2.7 industrial safety exams for everybody, as well as in certification areas by applicable disciplines as per the type of work to be performed.</w:t>
            </w:r>
          </w:p>
        </w:tc>
      </w:tr>
      <w:tr w:rsidR="00AA0918" w:rsidRPr="00AA0918" w14:paraId="30CC8998" w14:textId="77777777" w:rsidTr="00AA0918">
        <w:tc>
          <w:tcPr>
            <w:tcW w:w="4531" w:type="dxa"/>
            <w:shd w:val="clear" w:color="auto" w:fill="auto"/>
          </w:tcPr>
          <w:p w14:paraId="168B4B11"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lastRenderedPageBreak/>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w:t>
            </w:r>
          </w:p>
        </w:tc>
        <w:tc>
          <w:tcPr>
            <w:tcW w:w="4687" w:type="dxa"/>
            <w:shd w:val="clear" w:color="auto" w:fill="auto"/>
          </w:tcPr>
          <w:p w14:paraId="78CB7821"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dangerous situations.</w:t>
            </w:r>
          </w:p>
        </w:tc>
      </w:tr>
      <w:tr w:rsidR="00AA0918" w:rsidRPr="00AA0918" w14:paraId="1C691ED4" w14:textId="77777777" w:rsidTr="00AA0918">
        <w:tc>
          <w:tcPr>
            <w:tcW w:w="4531" w:type="dxa"/>
            <w:shd w:val="clear" w:color="auto" w:fill="auto"/>
          </w:tcPr>
          <w:p w14:paraId="31C74C95"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t>8. ПОЛИТИКА В ОТНОШЕНИИ УПОТРЕБЛЕНИЯ АЛКОГОЛЯ, НАРКОТИКОВ И ТОКСИЧЕСКИХ ВЕЩЕСТВ</w:t>
            </w:r>
          </w:p>
        </w:tc>
        <w:tc>
          <w:tcPr>
            <w:tcW w:w="4687" w:type="dxa"/>
            <w:shd w:val="clear" w:color="auto" w:fill="auto"/>
          </w:tcPr>
          <w:p w14:paraId="45D1CB18"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 xml:space="preserve">8. </w:t>
            </w:r>
            <w:r w:rsidRPr="00AA0918">
              <w:rPr>
                <w:rFonts w:ascii="Times New Roman" w:eastAsiaTheme="minorHAnsi" w:hAnsi="Times New Roman" w:cstheme="minorBidi"/>
                <w:sz w:val="20"/>
                <w:szCs w:val="20"/>
              </w:rPr>
              <w:t xml:space="preserve"> </w:t>
            </w:r>
            <w:r w:rsidRPr="00AA0918">
              <w:rPr>
                <w:rFonts w:ascii="Times New Roman" w:hAnsi="Times New Roman"/>
                <w:b/>
                <w:sz w:val="20"/>
                <w:szCs w:val="20"/>
              </w:rPr>
              <w:t>ANTI-ALCOHOL, DRUGS, TOXIC SUBSTANCES POLICY</w:t>
            </w:r>
          </w:p>
        </w:tc>
      </w:tr>
      <w:tr w:rsidR="00AA0918" w:rsidRPr="00AA0918" w14:paraId="060D805D" w14:textId="77777777" w:rsidTr="00AA0918">
        <w:tc>
          <w:tcPr>
            <w:tcW w:w="4531" w:type="dxa"/>
            <w:shd w:val="clear" w:color="auto" w:fill="auto"/>
          </w:tcPr>
          <w:p w14:paraId="07D06CF5"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8.1. При выполнении Работ в рамках Договора Подрядчик обязан:</w:t>
            </w:r>
          </w:p>
          <w:p w14:paraId="61F0A07C" w14:textId="77777777" w:rsidR="00AA0918" w:rsidRPr="00AA0918" w:rsidRDefault="00AA0918" w:rsidP="00AA0918">
            <w:pPr>
              <w:pStyle w:val="ListParagraph"/>
              <w:numPr>
                <w:ilvl w:val="0"/>
                <w:numId w:val="8"/>
              </w:numPr>
              <w:spacing w:before="0" w:line="259" w:lineRule="auto"/>
              <w:ind w:left="0" w:firstLine="0"/>
              <w:contextualSpacing/>
              <w:rPr>
                <w:rFonts w:ascii="Times New Roman" w:hAnsi="Times New Roman"/>
                <w:sz w:val="20"/>
                <w:szCs w:val="20"/>
                <w:lang w:val="ru-RU"/>
              </w:rPr>
            </w:pPr>
            <w:r w:rsidRPr="00AA0918">
              <w:rPr>
                <w:rFonts w:ascii="Times New Roman" w:hAnsi="Times New Roman"/>
                <w:sz w:val="20"/>
                <w:szCs w:val="20"/>
                <w:lang w:val="ru-RU"/>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674998B3" w14:textId="77777777" w:rsidR="00AA0918" w:rsidRPr="00AA0918" w:rsidRDefault="00AA0918" w:rsidP="00AA0918">
            <w:pPr>
              <w:pStyle w:val="ListParagraph"/>
              <w:numPr>
                <w:ilvl w:val="0"/>
                <w:numId w:val="8"/>
              </w:numPr>
              <w:spacing w:before="0" w:line="259" w:lineRule="auto"/>
              <w:ind w:left="0" w:firstLine="0"/>
              <w:contextualSpacing/>
              <w:rPr>
                <w:rFonts w:ascii="Times New Roman" w:hAnsi="Times New Roman"/>
                <w:b/>
                <w:sz w:val="20"/>
                <w:szCs w:val="20"/>
                <w:lang w:val="ru-RU"/>
              </w:rPr>
            </w:pPr>
            <w:r w:rsidRPr="00AA0918">
              <w:rPr>
                <w:rFonts w:ascii="Times New Roman" w:hAnsi="Times New Roman"/>
                <w:sz w:val="20"/>
                <w:szCs w:val="20"/>
                <w:lang w:val="ru-RU"/>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0D73FB33"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 xml:space="preserve">8.1.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During the Work performed under the Agreement the Contractor shall:</w:t>
            </w:r>
          </w:p>
          <w:p w14:paraId="357883C8"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w:t>
            </w:r>
            <w:r w:rsidRPr="00AA0918">
              <w:rPr>
                <w:rFonts w:ascii="Times New Roman" w:hAnsi="Times New Roman"/>
                <w:sz w:val="20"/>
                <w:szCs w:val="20"/>
              </w:rPr>
              <w:tab/>
              <w:t xml:space="preserve">Not allow (suspend from work) its employees, including subcontractors’ employees to work in a state of alcohol, drugs or other intoxication at the Company's facility;  </w:t>
            </w:r>
          </w:p>
          <w:p w14:paraId="6B64689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Not allow to bring to or keep substances which cause alcohol, drug or toxic intoxication at the Company’s sites, except for those needed for production (hereinafter the “Allowed Substances”).</w:t>
            </w:r>
          </w:p>
        </w:tc>
      </w:tr>
      <w:tr w:rsidR="00AA0918" w:rsidRPr="00AA0918" w14:paraId="182343BD" w14:textId="77777777" w:rsidTr="00AA0918">
        <w:tc>
          <w:tcPr>
            <w:tcW w:w="4531" w:type="dxa"/>
            <w:shd w:val="clear" w:color="auto" w:fill="auto"/>
          </w:tcPr>
          <w:p w14:paraId="4F022E0D"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8.2. 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рабочую площадку. Если в результате подобного досмотра будут обнаружены указанные запрещенные вещества, то АТС и СТ не допускается на рабочую площадку, работник(и) Подрядчика не допускается на рабочее место.</w:t>
            </w:r>
          </w:p>
        </w:tc>
        <w:tc>
          <w:tcPr>
            <w:tcW w:w="4687" w:type="dxa"/>
            <w:shd w:val="clear" w:color="auto" w:fill="auto"/>
          </w:tcPr>
          <w:p w14:paraId="21AD806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8.2.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In order to control the enforcement of the said restrictions, the Company shall have the right to conduct checking and physical inspection of all MV and SVs, belongings and materials delivered to the work site. Should the said banned substances be found during such inspection, MV and SVs shall not be allowed to the work site, and the Contractor’s employee(s) is restricted to the workplace(s).</w:t>
            </w:r>
          </w:p>
        </w:tc>
      </w:tr>
      <w:tr w:rsidR="00AA0918" w:rsidRPr="00AA0918" w14:paraId="484B708F" w14:textId="77777777" w:rsidTr="00AA0918">
        <w:tc>
          <w:tcPr>
            <w:tcW w:w="4531" w:type="dxa"/>
            <w:shd w:val="clear" w:color="auto" w:fill="auto"/>
          </w:tcPr>
          <w:p w14:paraId="1BEA611C"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w:t>
            </w:r>
            <w:r w:rsidRPr="00AA0918">
              <w:rPr>
                <w:rFonts w:ascii="Times New Roman" w:hAnsi="Times New Roman"/>
                <w:sz w:val="20"/>
                <w:szCs w:val="20"/>
                <w:lang w:val="ru-RU"/>
              </w:rPr>
              <w:lastRenderedPageBreak/>
              <w:t>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687" w:type="dxa"/>
            <w:shd w:val="clear" w:color="auto" w:fill="auto"/>
          </w:tcPr>
          <w:p w14:paraId="099C328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lang w:eastAsia="ru-RU"/>
              </w:rPr>
              <w:lastRenderedPageBreak/>
              <w:t xml:space="preserve">8.3. Instances of alcohol consumption by the Contractor's employees, appearance of the Contractor's employees at the Company's facilities in the state of alcoholic, drugs or toxic intoxication, bringing of substances causing alcoholic, drugs or toxic intoxication to or availability of such substances in the Company's facility, shall be documented using any of the following methods: medical examination or clearance; acts executed by the Company's employees / third parties engaged by the Company under health care </w:t>
            </w:r>
            <w:r w:rsidRPr="00AA0918">
              <w:rPr>
                <w:rFonts w:ascii="Times New Roman" w:hAnsi="Times New Roman"/>
                <w:sz w:val="20"/>
                <w:szCs w:val="20"/>
                <w:lang w:eastAsia="ru-RU"/>
              </w:rPr>
              <w:lastRenderedPageBreak/>
              <w:t>services contracts, written explanations of Company’s and/or Contractor’s employees (or authorized representatives of the Company and the Contractor), other ways in accordance with the RF legislation.</w:t>
            </w:r>
          </w:p>
        </w:tc>
      </w:tr>
      <w:tr w:rsidR="00AA0918" w:rsidRPr="00AA0918" w14:paraId="7FAFBC72" w14:textId="77777777" w:rsidTr="00AA0918">
        <w:tc>
          <w:tcPr>
            <w:tcW w:w="4531" w:type="dxa"/>
            <w:shd w:val="clear" w:color="auto" w:fill="auto"/>
          </w:tcPr>
          <w:p w14:paraId="112A0009"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lastRenderedPageBreak/>
              <w:t>9. ОХРАНА ОКРУЖАЮЩЕЙ СРЕДЫ</w:t>
            </w:r>
          </w:p>
        </w:tc>
        <w:tc>
          <w:tcPr>
            <w:tcW w:w="4687" w:type="dxa"/>
            <w:shd w:val="clear" w:color="auto" w:fill="auto"/>
          </w:tcPr>
          <w:p w14:paraId="135003D5"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9. ENVIRONMENTAL PROTECTION</w:t>
            </w:r>
          </w:p>
        </w:tc>
      </w:tr>
      <w:tr w:rsidR="00AA0918" w:rsidRPr="00AA0918" w14:paraId="64713276" w14:textId="77777777" w:rsidTr="00AA0918">
        <w:tc>
          <w:tcPr>
            <w:tcW w:w="4531" w:type="dxa"/>
            <w:shd w:val="clear" w:color="auto" w:fill="auto"/>
          </w:tcPr>
          <w:p w14:paraId="13DD58DA" w14:textId="77777777" w:rsidR="00AA0918" w:rsidRPr="00AA0918" w:rsidRDefault="00AA0918" w:rsidP="00AA0918">
            <w:pPr>
              <w:pStyle w:val="ListParagraph"/>
              <w:numPr>
                <w:ilvl w:val="1"/>
                <w:numId w:val="12"/>
              </w:numPr>
              <w:tabs>
                <w:tab w:val="left" w:pos="284"/>
              </w:tabs>
              <w:autoSpaceDE w:val="0"/>
              <w:autoSpaceDN w:val="0"/>
              <w:adjustRightInd w:val="0"/>
              <w:spacing w:before="0" w:after="0"/>
              <w:rPr>
                <w:rFonts w:ascii="Times New Roman" w:hAnsi="Times New Roman"/>
                <w:sz w:val="20"/>
                <w:szCs w:val="20"/>
                <w:lang w:val="ru-RU"/>
              </w:rPr>
            </w:pPr>
            <w:r w:rsidRPr="00AA0918">
              <w:rPr>
                <w:rFonts w:ascii="Times New Roman" w:hAnsi="Times New Roman"/>
                <w:sz w:val="20"/>
                <w:szCs w:val="20"/>
                <w:lang w:val="ru-RU"/>
              </w:rPr>
              <w:t>Для выполнения Работ Подрядчик обязан:</w:t>
            </w:r>
          </w:p>
        </w:tc>
        <w:tc>
          <w:tcPr>
            <w:tcW w:w="4687" w:type="dxa"/>
            <w:shd w:val="clear" w:color="auto" w:fill="auto"/>
          </w:tcPr>
          <w:p w14:paraId="2DA66B5A"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To perform the Work the Contractor shall:</w:t>
            </w:r>
          </w:p>
        </w:tc>
      </w:tr>
      <w:tr w:rsidR="00AA0918" w:rsidRPr="00AA0918" w14:paraId="42E876F6" w14:textId="77777777" w:rsidTr="00AA0918">
        <w:tc>
          <w:tcPr>
            <w:tcW w:w="4531" w:type="dxa"/>
            <w:shd w:val="clear" w:color="auto" w:fill="auto"/>
          </w:tcPr>
          <w:p w14:paraId="65A9BFBE"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3C2DC4EC"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 xml:space="preserve">a)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have a complete set of necessary regulatory and permission environmental documentation to perform the Work approved by state regulators  in accordance with procedure established by RF legislation;</w:t>
            </w:r>
          </w:p>
        </w:tc>
      </w:tr>
      <w:tr w:rsidR="00AA0918" w:rsidRPr="00AA0918" w14:paraId="3C3ACC5E" w14:textId="77777777" w:rsidTr="00AA0918">
        <w:tc>
          <w:tcPr>
            <w:tcW w:w="4531" w:type="dxa"/>
            <w:shd w:val="clear" w:color="auto" w:fill="auto"/>
          </w:tcPr>
          <w:p w14:paraId="6B28A46A" w14:textId="77777777" w:rsidR="00AA0918" w:rsidRPr="00AA0918" w:rsidRDefault="00AA0918" w:rsidP="00BB53E0">
            <w:pPr>
              <w:tabs>
                <w:tab w:val="left" w:pos="-120"/>
              </w:tabs>
              <w:autoSpaceDE w:val="0"/>
              <w:autoSpaceDN w:val="0"/>
              <w:adjustRightInd w:val="0"/>
              <w:spacing w:before="0" w:after="0"/>
              <w:ind w:left="22" w:hanging="22"/>
              <w:rPr>
                <w:rFonts w:ascii="Times New Roman" w:hAnsi="Times New Roman"/>
                <w:sz w:val="20"/>
                <w:szCs w:val="20"/>
                <w:lang w:val="ru-RU"/>
              </w:rPr>
            </w:pPr>
            <w:r w:rsidRPr="00AA0918">
              <w:rPr>
                <w:rFonts w:ascii="Times New Roman" w:hAnsi="Times New Roman"/>
                <w:sz w:val="20"/>
                <w:szCs w:val="20"/>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113869AD"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b) keep on a regular basis registration logs and other environment-related documentation, and report to environmental, sanitary-epidemiological and statistic agencies as per the forms set by RF legislation;</w:t>
            </w:r>
          </w:p>
        </w:tc>
      </w:tr>
      <w:tr w:rsidR="00AA0918" w:rsidRPr="00AA0918" w14:paraId="2AEA6148" w14:textId="77777777" w:rsidTr="00AA0918">
        <w:tc>
          <w:tcPr>
            <w:tcW w:w="4531" w:type="dxa"/>
            <w:shd w:val="clear" w:color="auto" w:fill="auto"/>
          </w:tcPr>
          <w:p w14:paraId="36BF06AB"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687" w:type="dxa"/>
            <w:shd w:val="clear" w:color="auto" w:fill="auto"/>
          </w:tcPr>
          <w:p w14:paraId="596FA3C3"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lang w:val="ru-RU"/>
              </w:rPr>
              <w:t>с</w:t>
            </w:r>
            <w:r w:rsidRPr="00AA0918">
              <w:rPr>
                <w:rFonts w:ascii="Times New Roman" w:hAnsi="Times New Roman"/>
                <w:sz w:val="20"/>
                <w:szCs w:val="20"/>
              </w:rPr>
              <w:t>) make payments on its own for negative environmental impact and use of natural resources in connection with the Work performance by the Contractor under the Agreement at the Company site as well as the operation of the sources of environmental impact by the Contractor;</w:t>
            </w:r>
          </w:p>
        </w:tc>
      </w:tr>
      <w:tr w:rsidR="00AA0918" w:rsidRPr="00AA0918" w14:paraId="27A14BDF" w14:textId="77777777" w:rsidTr="00AA0918">
        <w:tc>
          <w:tcPr>
            <w:tcW w:w="4531" w:type="dxa"/>
            <w:shd w:val="clear" w:color="auto" w:fill="auto"/>
          </w:tcPr>
          <w:p w14:paraId="7CA2E124" w14:textId="77777777" w:rsidR="00AA0918" w:rsidRPr="00AA0918" w:rsidRDefault="00AA0918" w:rsidP="00BB53E0">
            <w:pPr>
              <w:tabs>
                <w:tab w:val="left" w:pos="22"/>
              </w:tabs>
              <w:autoSpaceDE w:val="0"/>
              <w:autoSpaceDN w:val="0"/>
              <w:adjustRightInd w:val="0"/>
              <w:spacing w:before="0" w:after="0"/>
              <w:ind w:left="22" w:firstLine="0"/>
              <w:rPr>
                <w:rFonts w:ascii="Times New Roman" w:hAnsi="Times New Roman"/>
                <w:sz w:val="20"/>
                <w:szCs w:val="20"/>
                <w:lang w:val="ru-RU"/>
              </w:rPr>
            </w:pPr>
            <w:r w:rsidRPr="00AA0918">
              <w:rPr>
                <w:rFonts w:ascii="Times New Roman" w:hAnsi="Times New Roman"/>
                <w:sz w:val="20"/>
                <w:szCs w:val="20"/>
                <w:lang w:val="ru-RU"/>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687" w:type="dxa"/>
            <w:shd w:val="clear" w:color="auto" w:fill="auto"/>
          </w:tcPr>
          <w:p w14:paraId="0FA4280E"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 xml:space="preserve">d)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strictly comply with all applicable requirements of environmental legislation at all levels, as well as corporate Company’s standards communicated to the Contractor in the prescribed manner .</w:t>
            </w:r>
          </w:p>
        </w:tc>
      </w:tr>
      <w:tr w:rsidR="00AA0918" w:rsidRPr="00AA0918" w14:paraId="1A800AF8" w14:textId="77777777" w:rsidTr="00AA0918">
        <w:tc>
          <w:tcPr>
            <w:tcW w:w="4531" w:type="dxa"/>
            <w:shd w:val="clear" w:color="auto" w:fill="auto"/>
          </w:tcPr>
          <w:p w14:paraId="71E878FC"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687" w:type="dxa"/>
            <w:shd w:val="clear" w:color="auto" w:fill="auto"/>
          </w:tcPr>
          <w:p w14:paraId="7E76469E" w14:textId="77777777" w:rsidR="00AA0918" w:rsidRPr="00AA0918" w:rsidRDefault="00AA0918" w:rsidP="00BB53E0">
            <w:pPr>
              <w:widowControl w:val="0"/>
              <w:autoSpaceDE w:val="0"/>
              <w:autoSpaceDN w:val="0"/>
              <w:adjustRightInd w:val="0"/>
              <w:ind w:left="33" w:firstLine="0"/>
              <w:contextualSpacing/>
              <w:rPr>
                <w:rFonts w:ascii="Times New Roman" w:hAnsi="Times New Roman"/>
                <w:sz w:val="20"/>
                <w:szCs w:val="20"/>
              </w:rPr>
            </w:pPr>
            <w:r w:rsidRPr="00AA0918">
              <w:rPr>
                <w:rFonts w:ascii="Times New Roman" w:hAnsi="Times New Roman"/>
                <w:sz w:val="20"/>
                <w:szCs w:val="20"/>
              </w:rPr>
              <w:t>9.2. Waste generated as a result of Contractor's activities under the Agreement shall belong to the Contractor from the time of its generation. The Contractor shall be obliged to perform the entire package of work on waste disposal in accordance with the RF legislation and timely move-out from the Company’s premises and adjacent areas all the waste generated in progress of works performed by Contractor and its subcontractor(s) and dispose it on its own at no extra cost to the Company, unless such waste belongs to the Company, and make all calculations and payments related to negative environmental impact. Upon Company’s request, the Contractor shall be obliged to submit to the Company the documents confirming the Contractor's proper fulfillment of the obligations set forth in this clause.</w:t>
            </w:r>
          </w:p>
        </w:tc>
      </w:tr>
      <w:tr w:rsidR="00AA0918" w:rsidRPr="00AA0918" w14:paraId="4600960C" w14:textId="77777777" w:rsidTr="00AA0918">
        <w:tc>
          <w:tcPr>
            <w:tcW w:w="4531" w:type="dxa"/>
            <w:shd w:val="clear" w:color="auto" w:fill="auto"/>
          </w:tcPr>
          <w:p w14:paraId="3D319167"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 xml:space="preserve">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w:t>
            </w:r>
            <w:r w:rsidRPr="00AA0918">
              <w:rPr>
                <w:rFonts w:ascii="Times New Roman" w:hAnsi="Times New Roman"/>
                <w:sz w:val="20"/>
                <w:szCs w:val="20"/>
                <w:lang w:val="ru-RU"/>
              </w:rPr>
              <w:lastRenderedPageBreak/>
              <w:t>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I-IV классов опасности, образующихся от его деятельности на территории Компании.</w:t>
            </w:r>
          </w:p>
          <w:p w14:paraId="31A3F6EF"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Подрядчик не должен допускать накопление и размещение рабочих материалов, отходов на открытом грунте. </w:t>
            </w:r>
          </w:p>
          <w:p w14:paraId="7A44F27B"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421759B6"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lastRenderedPageBreak/>
              <w:t xml:space="preserve">9.3. The Contractor shall temporarily accumulate wastes and materials containing harmful substances in the containers dedicated for their accumulation and shall observe the principle of selective storage of wastes, not </w:t>
            </w:r>
            <w:r w:rsidRPr="00AA0918">
              <w:rPr>
                <w:rFonts w:ascii="Times New Roman" w:hAnsi="Times New Roman"/>
                <w:sz w:val="20"/>
                <w:szCs w:val="20"/>
              </w:rPr>
              <w:lastRenderedPageBreak/>
              <w:t>allowing the mixing of wastes generated by its activities under the Agreement with wastes belonging to the Company. The Contractor shall develop passports for class I-IV wastes generated by the Contractor at Company's facilities and have them endorsed.</w:t>
            </w:r>
          </w:p>
          <w:p w14:paraId="14D96CDE"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The Contractor shall prevent accumulation and placement of working materials and wastes on open soil. </w:t>
            </w:r>
          </w:p>
          <w:p w14:paraId="74323AA4"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The Contractor shall use special containers, trays for work to prevent contamination and clogging up of environment objects.</w:t>
            </w:r>
          </w:p>
        </w:tc>
      </w:tr>
      <w:tr w:rsidR="00AA0918" w:rsidRPr="00AA0918" w14:paraId="733957D0" w14:textId="77777777" w:rsidTr="00AA0918">
        <w:tc>
          <w:tcPr>
            <w:tcW w:w="4531" w:type="dxa"/>
            <w:shd w:val="clear" w:color="auto" w:fill="auto"/>
          </w:tcPr>
          <w:p w14:paraId="1F891690" w14:textId="77777777" w:rsidR="00AA0918" w:rsidRPr="00AA0918" w:rsidRDefault="00AA0918" w:rsidP="00BB53E0">
            <w:pPr>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9.4 Подрядчику запрещается осуществлять мойку АТС и СТ в водных объектах, в границах водоохранных зон и на объектах Компании.</w:t>
            </w:r>
          </w:p>
        </w:tc>
        <w:tc>
          <w:tcPr>
            <w:tcW w:w="4687" w:type="dxa"/>
            <w:shd w:val="clear" w:color="auto" w:fill="auto"/>
          </w:tcPr>
          <w:p w14:paraId="693361BC"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The Contractor is prohibited from washing MV and SV in water bodies, within the boundaries water protection zones and Company facilities.</w:t>
            </w:r>
          </w:p>
        </w:tc>
      </w:tr>
      <w:tr w:rsidR="00AA0918" w:rsidRPr="00AA0918" w14:paraId="5AE41B10" w14:textId="77777777" w:rsidTr="00AA0918">
        <w:tc>
          <w:tcPr>
            <w:tcW w:w="4531" w:type="dxa"/>
            <w:shd w:val="clear" w:color="auto" w:fill="auto"/>
          </w:tcPr>
          <w:p w14:paraId="79EAC3B1" w14:textId="77777777" w:rsidR="00AA0918" w:rsidRPr="00AA0918" w:rsidRDefault="00AA0918" w:rsidP="00AA0918">
            <w:pPr>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4687" w:type="dxa"/>
            <w:shd w:val="clear" w:color="auto" w:fill="auto"/>
          </w:tcPr>
          <w:p w14:paraId="3E624454"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Contractor shall not discharge oil products, suspended solids, liquid toxic waste and other hazardous chemicals into the Company's open drainage system and domestic sewage system.</w:t>
            </w:r>
          </w:p>
        </w:tc>
      </w:tr>
      <w:tr w:rsidR="00AA0918" w:rsidRPr="00AA0918" w14:paraId="7B13304E" w14:textId="77777777" w:rsidTr="00AA0918">
        <w:tc>
          <w:tcPr>
            <w:tcW w:w="4531" w:type="dxa"/>
            <w:shd w:val="clear" w:color="auto" w:fill="auto"/>
          </w:tcPr>
          <w:p w14:paraId="7BEF18C3" w14:textId="77777777" w:rsidR="00AA0918" w:rsidRPr="00AA0918" w:rsidRDefault="00AA0918" w:rsidP="00BB53E0">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AA0918">
              <w:rPr>
                <w:rFonts w:ascii="Times New Roman" w:hAnsi="Times New Roman"/>
                <w:sz w:val="20"/>
                <w:szCs w:val="20"/>
                <w:lang w:val="ru-RU"/>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687" w:type="dxa"/>
            <w:shd w:val="clear" w:color="auto" w:fill="auto"/>
          </w:tcPr>
          <w:p w14:paraId="1E95FCE2"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9.6. The Contractor shall be solely responsible for the violations of environmental protection legislation committed by itself and its subcontractors, as well as for compensation of the damages inflicted to the environment through the fault of the Contractor/subcontractor. The Contractor's expenses related to payments of fines, complaints, claims shall not be subject to reimbursement by the Company.</w:t>
            </w:r>
          </w:p>
        </w:tc>
      </w:tr>
      <w:tr w:rsidR="00AA0918" w:rsidRPr="00AA0918" w14:paraId="362AC22F" w14:textId="77777777" w:rsidTr="00AA0918">
        <w:tc>
          <w:tcPr>
            <w:tcW w:w="4531" w:type="dxa"/>
            <w:shd w:val="clear" w:color="auto" w:fill="auto"/>
          </w:tcPr>
          <w:p w14:paraId="2A31281C" w14:textId="77777777" w:rsidR="00AA0918" w:rsidRPr="00AA0918" w:rsidRDefault="00AA0918" w:rsidP="00BB53E0">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AA0918">
              <w:rPr>
                <w:rFonts w:ascii="Times New Roman" w:hAnsi="Times New Roman"/>
                <w:sz w:val="20"/>
                <w:szCs w:val="20"/>
                <w:lang w:val="ru-RU"/>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4687" w:type="dxa"/>
            <w:shd w:val="clear" w:color="auto" w:fill="auto"/>
          </w:tcPr>
          <w:p w14:paraId="3ADC72BE"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9.7</w:t>
            </w:r>
            <w:r w:rsidRPr="00AA0918">
              <w:rPr>
                <w:rFonts w:ascii="Times New Roman" w:hAnsi="Times New Roman"/>
                <w:sz w:val="20"/>
                <w:szCs w:val="20"/>
                <w:lang w:eastAsia="ru-RU"/>
              </w:rPr>
              <w:t xml:space="preserve">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acts, waste removal schedule).</w:t>
            </w:r>
          </w:p>
        </w:tc>
      </w:tr>
      <w:tr w:rsidR="00AA0918" w:rsidRPr="00AA0918" w14:paraId="38E0D250" w14:textId="77777777" w:rsidTr="00AA0918">
        <w:tc>
          <w:tcPr>
            <w:tcW w:w="4531" w:type="dxa"/>
            <w:shd w:val="clear" w:color="auto" w:fill="auto"/>
          </w:tcPr>
          <w:p w14:paraId="216852C7"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9.8. Подрядчик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3A3C5DA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9.8. The Contractor shall exclude any discharge of wastewater into water bodies and arrange for transfer of wastewater for treatment.</w:t>
            </w:r>
          </w:p>
        </w:tc>
      </w:tr>
      <w:tr w:rsidR="00AA0918" w:rsidRPr="00AA0918" w14:paraId="0D0554CC" w14:textId="77777777" w:rsidTr="00AA0918">
        <w:tc>
          <w:tcPr>
            <w:tcW w:w="4531" w:type="dxa"/>
            <w:shd w:val="clear" w:color="auto" w:fill="auto"/>
          </w:tcPr>
          <w:p w14:paraId="23F12553"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9.9. При производстве работ  Подрядчик обязан принимать все необходимые меры по защите компонентов окружающей среды от загрязнения.</w:t>
            </w:r>
          </w:p>
        </w:tc>
        <w:tc>
          <w:tcPr>
            <w:tcW w:w="4687" w:type="dxa"/>
            <w:shd w:val="clear" w:color="auto" w:fill="auto"/>
          </w:tcPr>
          <w:p w14:paraId="7531A7F5"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9.9. In the course of work the Contractor shall use all reasonable efforts to protect environment components from contamination.</w:t>
            </w:r>
          </w:p>
        </w:tc>
      </w:tr>
      <w:tr w:rsidR="00AA0918" w:rsidRPr="00AA0918" w14:paraId="6B547A56" w14:textId="77777777" w:rsidTr="00AA0918">
        <w:tc>
          <w:tcPr>
            <w:tcW w:w="4531" w:type="dxa"/>
            <w:shd w:val="clear" w:color="auto" w:fill="auto"/>
          </w:tcPr>
          <w:p w14:paraId="2092D414" w14:textId="77777777" w:rsidR="00AA0918" w:rsidRPr="00AA0918" w:rsidRDefault="00AA0918" w:rsidP="00AA0918">
            <w:pPr>
              <w:spacing w:afterLines="30" w:after="72"/>
              <w:ind w:firstLine="0"/>
              <w:jc w:val="center"/>
              <w:rPr>
                <w:rFonts w:ascii="Times New Roman" w:hAnsi="Times New Roman"/>
                <w:sz w:val="20"/>
                <w:szCs w:val="20"/>
                <w:lang w:val="ru-RU"/>
              </w:rPr>
            </w:pPr>
            <w:r w:rsidRPr="00AA0918">
              <w:rPr>
                <w:rFonts w:ascii="Times New Roman" w:hAnsi="Times New Roman"/>
                <w:b/>
                <w:sz w:val="20"/>
                <w:szCs w:val="20"/>
                <w:lang w:val="ru-RU"/>
              </w:rPr>
              <w:t>10. ТРЕБОВАНИЯ К ОТЧЕТНОСТИ</w:t>
            </w:r>
          </w:p>
        </w:tc>
        <w:tc>
          <w:tcPr>
            <w:tcW w:w="4687" w:type="dxa"/>
            <w:shd w:val="clear" w:color="auto" w:fill="auto"/>
          </w:tcPr>
          <w:p w14:paraId="3BDEBF0F" w14:textId="77777777" w:rsidR="00AA0918" w:rsidRPr="00AA0918" w:rsidRDefault="00AA0918" w:rsidP="00AA0918">
            <w:pPr>
              <w:widowControl w:val="0"/>
              <w:autoSpaceDE w:val="0"/>
              <w:autoSpaceDN w:val="0"/>
              <w:adjustRightInd w:val="0"/>
              <w:ind w:firstLine="0"/>
              <w:contextualSpacing/>
              <w:jc w:val="center"/>
              <w:rPr>
                <w:rFonts w:ascii="Times New Roman" w:hAnsi="Times New Roman"/>
                <w:sz w:val="20"/>
                <w:szCs w:val="20"/>
                <w:lang w:val="ru-RU" w:eastAsia="ru-RU"/>
              </w:rPr>
            </w:pPr>
            <w:r w:rsidRPr="00AA0918">
              <w:rPr>
                <w:rFonts w:ascii="Times New Roman" w:hAnsi="Times New Roman"/>
                <w:b/>
                <w:sz w:val="20"/>
                <w:szCs w:val="20"/>
                <w:lang w:val="ru-RU"/>
              </w:rPr>
              <w:t>10</w:t>
            </w:r>
            <w:r w:rsidRPr="00AA0918">
              <w:rPr>
                <w:rFonts w:ascii="Times New Roman" w:hAnsi="Times New Roman"/>
                <w:b/>
                <w:sz w:val="20"/>
                <w:szCs w:val="20"/>
              </w:rPr>
              <w:t>. REPORTING REQUIREMENTS</w:t>
            </w:r>
          </w:p>
        </w:tc>
      </w:tr>
      <w:tr w:rsidR="00AA0918" w:rsidRPr="00AA0918" w14:paraId="2FC851B1" w14:textId="77777777" w:rsidTr="00AA0918">
        <w:tc>
          <w:tcPr>
            <w:tcW w:w="4531" w:type="dxa"/>
            <w:shd w:val="clear" w:color="auto" w:fill="auto"/>
          </w:tcPr>
          <w:p w14:paraId="22E637EB"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74FC03D1" w14:textId="77777777" w:rsidR="00AA0918" w:rsidRPr="00AA0918" w:rsidRDefault="00AA0918" w:rsidP="00BB53E0">
            <w:pPr>
              <w:spacing w:afterLines="30" w:after="72"/>
              <w:ind w:firstLine="0"/>
              <w:rPr>
                <w:rFonts w:ascii="Times New Roman" w:hAnsi="Times New Roman"/>
                <w:b/>
                <w:sz w:val="20"/>
                <w:szCs w:val="20"/>
                <w:lang w:val="ru-RU"/>
              </w:rPr>
            </w:pPr>
            <w:r w:rsidRPr="00AA0918">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w:t>
            </w:r>
            <w:r w:rsidRPr="00AA0918">
              <w:rPr>
                <w:rFonts w:ascii="Times New Roman" w:hAnsi="Times New Roman"/>
                <w:sz w:val="20"/>
                <w:szCs w:val="20"/>
                <w:lang w:val="ru-RU"/>
              </w:rPr>
              <w:lastRenderedPageBreak/>
              <w:t xml:space="preserve">отчета указана в Стандарте КТК по отчетности в области ОТ, ПБ и ООС. </w:t>
            </w:r>
          </w:p>
        </w:tc>
        <w:tc>
          <w:tcPr>
            <w:tcW w:w="4687" w:type="dxa"/>
            <w:shd w:val="clear" w:color="auto" w:fill="auto"/>
          </w:tcPr>
          <w:p w14:paraId="032B53C7"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lastRenderedPageBreak/>
              <w:t xml:space="preserve">10.1. Unless otherwise stated, the Contractor shall submit a monthly report on the results of its and its subcontractors’ HSE Work for the previous reporting period. </w:t>
            </w:r>
          </w:p>
          <w:p w14:paraId="3039ADAB"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The report shall be submitted by the 5-th day of the month following the reporting period, while the reports for December and April are to be submitted the latest on the second working day of the month following the reporting one. The report format is given in the CPC HSE Standard.</w:t>
            </w:r>
          </w:p>
        </w:tc>
      </w:tr>
      <w:tr w:rsidR="00AA0918" w:rsidRPr="00AA0918" w14:paraId="3508B364" w14:textId="77777777" w:rsidTr="00AA0918">
        <w:tc>
          <w:tcPr>
            <w:tcW w:w="4531" w:type="dxa"/>
            <w:shd w:val="clear" w:color="auto" w:fill="auto"/>
          </w:tcPr>
          <w:p w14:paraId="32F2B23E"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10.2 В дополнение к отчету Подрядчик обязан соблюдать требования Компании в отношении отчетности по инцидентам, авариям, несчастным случаям и дорожно-транспортным происшествиям.</w:t>
            </w:r>
          </w:p>
        </w:tc>
        <w:tc>
          <w:tcPr>
            <w:tcW w:w="4687" w:type="dxa"/>
            <w:shd w:val="clear" w:color="auto" w:fill="auto"/>
          </w:tcPr>
          <w:p w14:paraId="23ACBE2E" w14:textId="77777777" w:rsidR="00AA0918" w:rsidRPr="00AA0918" w:rsidRDefault="00AA0918" w:rsidP="00AA0918">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10.2. In addition to the Report, the Contractor shall comply with the Company’s requirements as regards incidents, casualties, accidents and MVIs.</w:t>
            </w:r>
          </w:p>
        </w:tc>
      </w:tr>
      <w:tr w:rsidR="00AA0918" w:rsidRPr="00AA0918" w14:paraId="61DA7BEB" w14:textId="77777777" w:rsidTr="00AA0918">
        <w:tc>
          <w:tcPr>
            <w:tcW w:w="4531" w:type="dxa"/>
            <w:shd w:val="clear" w:color="auto" w:fill="auto"/>
          </w:tcPr>
          <w:p w14:paraId="29D6E483"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10.3. В соответствии с Процедурами оповещения и расследования происшествий, Подрядчик </w:t>
            </w:r>
            <w:r w:rsidRPr="00AA0918">
              <w:rPr>
                <w:rFonts w:ascii="Times New Roman" w:hAnsi="Times New Roman"/>
                <w:sz w:val="20"/>
                <w:szCs w:val="20"/>
                <w:lang w:val="ru-RU"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4687" w:type="dxa"/>
            <w:shd w:val="clear" w:color="auto" w:fill="auto"/>
          </w:tcPr>
          <w:p w14:paraId="34093F9F"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10.3. In accordance with the Incident Notification and Investigation Procedure, the Contractor shall immediately notify the Company of fatalities. A notice of an accident (a lost-time injury) shall be sent to the Company within 24 hours.</w:t>
            </w:r>
          </w:p>
        </w:tc>
      </w:tr>
      <w:tr w:rsidR="00AA0918" w:rsidRPr="00AA0918" w14:paraId="5911E6A5" w14:textId="77777777" w:rsidTr="00AA0918">
        <w:tc>
          <w:tcPr>
            <w:tcW w:w="4531" w:type="dxa"/>
            <w:shd w:val="clear" w:color="auto" w:fill="auto"/>
          </w:tcPr>
          <w:p w14:paraId="15D0D950" w14:textId="77777777" w:rsidR="00AA0918" w:rsidRPr="00AA0918" w:rsidRDefault="00AA0918" w:rsidP="00AA0918">
            <w:pPr>
              <w:ind w:firstLine="0"/>
              <w:jc w:val="center"/>
              <w:rPr>
                <w:rFonts w:ascii="Times New Roman" w:hAnsi="Times New Roman"/>
                <w:b/>
                <w:sz w:val="20"/>
                <w:szCs w:val="20"/>
                <w:lang w:val="ru-RU" w:eastAsia="ru-RU"/>
              </w:rPr>
            </w:pPr>
            <w:r w:rsidRPr="00AA0918">
              <w:rPr>
                <w:rFonts w:ascii="Times New Roman" w:hAnsi="Times New Roman"/>
                <w:b/>
                <w:sz w:val="20"/>
                <w:szCs w:val="20"/>
                <w:lang w:val="ru-RU" w:eastAsia="ru-RU"/>
              </w:rPr>
              <w:t>11. ОТВЕТСТВЕННОСТЬ</w:t>
            </w:r>
          </w:p>
        </w:tc>
        <w:tc>
          <w:tcPr>
            <w:tcW w:w="4687" w:type="dxa"/>
            <w:shd w:val="clear" w:color="auto" w:fill="auto"/>
          </w:tcPr>
          <w:p w14:paraId="082D9DF8" w14:textId="77777777" w:rsidR="00AA0918" w:rsidRPr="00AA0918" w:rsidRDefault="00AA0918" w:rsidP="00AA0918">
            <w:pPr>
              <w:widowControl w:val="0"/>
              <w:autoSpaceDE w:val="0"/>
              <w:autoSpaceDN w:val="0"/>
              <w:adjustRightInd w:val="0"/>
              <w:ind w:firstLine="0"/>
              <w:contextualSpacing/>
              <w:jc w:val="center"/>
              <w:rPr>
                <w:rFonts w:ascii="Times New Roman" w:hAnsi="Times New Roman"/>
                <w:sz w:val="20"/>
                <w:szCs w:val="20"/>
                <w:lang w:val="ru-RU" w:eastAsia="ru-RU"/>
              </w:rPr>
            </w:pPr>
            <w:r w:rsidRPr="00AA0918">
              <w:rPr>
                <w:rFonts w:ascii="Times New Roman" w:hAnsi="Times New Roman"/>
                <w:b/>
                <w:sz w:val="20"/>
                <w:szCs w:val="20"/>
              </w:rPr>
              <w:t>1</w:t>
            </w:r>
            <w:r w:rsidRPr="00AA0918">
              <w:rPr>
                <w:rFonts w:ascii="Times New Roman" w:hAnsi="Times New Roman"/>
                <w:b/>
                <w:sz w:val="20"/>
                <w:szCs w:val="20"/>
                <w:lang w:val="ru-RU"/>
              </w:rPr>
              <w:t>1</w:t>
            </w:r>
            <w:r w:rsidRPr="00AA0918">
              <w:rPr>
                <w:rFonts w:ascii="Times New Roman" w:hAnsi="Times New Roman"/>
                <w:b/>
                <w:sz w:val="20"/>
                <w:szCs w:val="20"/>
              </w:rPr>
              <w:t>. LIABILITY</w:t>
            </w:r>
          </w:p>
        </w:tc>
      </w:tr>
      <w:tr w:rsidR="00AA0918" w:rsidRPr="00AA0918" w14:paraId="754B1CA7" w14:textId="77777777" w:rsidTr="00AA0918">
        <w:tc>
          <w:tcPr>
            <w:tcW w:w="4531" w:type="dxa"/>
            <w:shd w:val="clear" w:color="auto" w:fill="auto"/>
          </w:tcPr>
          <w:p w14:paraId="1ECA2095"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687" w:type="dxa"/>
            <w:shd w:val="clear" w:color="auto" w:fill="auto"/>
          </w:tcPr>
          <w:p w14:paraId="4B50C966"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lang w:eastAsia="ru-RU"/>
              </w:rPr>
              <w:t xml:space="preserve">11.1.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If the Company identifies, in the course of an audit or otherwise, that the Contractor has failed to comply with the HSE requirements established by this Exhibit, RF statutory requirements, the Company’s representative shall have the right to immediately suspend the Work by demanding verbally from the Contractor's representative that the Work be suspended until elimination of the violations found. Within 24 hours, the Company’s Representative who suspended the Work, shall give a written notice thereof to the work site supervisor or to the Contractor’s supervisor with indication of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p>
        </w:tc>
      </w:tr>
      <w:tr w:rsidR="00AA0918" w:rsidRPr="00AA0918" w14:paraId="7BF6DC0A" w14:textId="77777777" w:rsidTr="00AA0918">
        <w:tc>
          <w:tcPr>
            <w:tcW w:w="4531" w:type="dxa"/>
            <w:shd w:val="clear" w:color="auto" w:fill="auto"/>
          </w:tcPr>
          <w:p w14:paraId="5D972143"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9E3E514"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687" w:type="dxa"/>
            <w:shd w:val="clear" w:color="auto" w:fill="auto"/>
          </w:tcPr>
          <w:p w14:paraId="06D7ECA9" w14:textId="77777777" w:rsidR="00AA0918" w:rsidRPr="00AA0918" w:rsidRDefault="00AA0918" w:rsidP="00BB53E0">
            <w:pPr>
              <w:ind w:firstLine="0"/>
              <w:rPr>
                <w:rFonts w:ascii="Times New Roman" w:hAnsi="Times New Roman"/>
                <w:sz w:val="20"/>
                <w:szCs w:val="20"/>
                <w:lang w:eastAsia="ru-RU"/>
              </w:rPr>
            </w:pPr>
            <w:r w:rsidRPr="00AA0918">
              <w:rPr>
                <w:rFonts w:ascii="Times New Roman" w:hAnsi="Times New Roman"/>
                <w:sz w:val="20"/>
                <w:szCs w:val="20"/>
                <w:lang w:eastAsia="ru-RU"/>
              </w:rPr>
              <w:t>11.2. The Parties shall agree on the due dates and actions (plan) to eliminate such violations and ensure they will not reoccur in the future. The Contractor’s employee, who has repeated a violation shall be suspended from the Work and his/her pass to the Company's facilities shall be canceled.  Should the Contractor fail to meet the deadlines, the Contractor shall, at the Company’s request, pay a penalty in the amount of USD 100(one hundred US dollars) for each day of delay until complete elimination of violations.</w:t>
            </w:r>
          </w:p>
          <w:p w14:paraId="249ED24F" w14:textId="77777777" w:rsidR="00AA0918" w:rsidRPr="00AA0918" w:rsidRDefault="00AA0918" w:rsidP="00BB53E0">
            <w:pPr>
              <w:ind w:firstLine="0"/>
              <w:rPr>
                <w:rFonts w:ascii="Times New Roman" w:hAnsi="Times New Roman"/>
                <w:sz w:val="20"/>
                <w:szCs w:val="20"/>
                <w:lang w:eastAsia="ru-RU"/>
              </w:rPr>
            </w:pPr>
            <w:r w:rsidRPr="00AA0918">
              <w:rPr>
                <w:rFonts w:ascii="Times New Roman" w:hAnsi="Times New Roman"/>
                <w:sz w:val="20"/>
                <w:szCs w:val="20"/>
                <w:lang w:eastAsia="ru-RU"/>
              </w:rPr>
              <w:t>The bilateral Act signed by the Company’s and Contractor's representatives in the course of the recheck shall serve as the basis for charging the fines for a failure to complete the actions to rectify the violations within the deadlines established.</w:t>
            </w:r>
          </w:p>
        </w:tc>
      </w:tr>
      <w:tr w:rsidR="00AA0918" w:rsidRPr="00AA0918" w14:paraId="6F294DA3" w14:textId="77777777" w:rsidTr="00AA0918">
        <w:tc>
          <w:tcPr>
            <w:tcW w:w="4531" w:type="dxa"/>
            <w:shd w:val="clear" w:color="auto" w:fill="auto"/>
          </w:tcPr>
          <w:p w14:paraId="48646671"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 xml:space="preserve">11.3. Выявленные случаи сокрытия несчастных случаев/происшествий, дорожно-транспортных происшествий, повторяющиеся нарушения (три и более </w:t>
            </w:r>
            <w:r w:rsidRPr="00AA0918">
              <w:rPr>
                <w:rFonts w:ascii="Times New Roman" w:hAnsi="Times New Roman"/>
                <w:sz w:val="20"/>
                <w:szCs w:val="20"/>
                <w:lang w:val="ru-RU" w:eastAsia="ru-RU"/>
              </w:rPr>
              <w:lastRenderedPageBreak/>
              <w:t xml:space="preserve">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687" w:type="dxa"/>
            <w:shd w:val="clear" w:color="auto" w:fill="auto"/>
          </w:tcPr>
          <w:p w14:paraId="4EBACBCD"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11.3. Identified cases of accident/incident/MVI cover-ups, multiple violations (three or more documented occurrences) of the HSE requirements set forth by this </w:t>
            </w:r>
            <w:r w:rsidRPr="00AA0918">
              <w:rPr>
                <w:rFonts w:ascii="Times New Roman" w:hAnsi="Times New Roman"/>
                <w:sz w:val="20"/>
                <w:szCs w:val="20"/>
                <w:lang w:eastAsia="ru-RU"/>
              </w:rPr>
              <w:lastRenderedPageBreak/>
              <w:t>Exhibit or the RF 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p>
        </w:tc>
      </w:tr>
    </w:tbl>
    <w:tbl>
      <w:tblPr>
        <w:tblW w:w="9749" w:type="dxa"/>
        <w:tblInd w:w="142" w:type="dxa"/>
        <w:tblLayout w:type="fixed"/>
        <w:tblLook w:val="0000" w:firstRow="0" w:lastRow="0" w:firstColumn="0" w:lastColumn="0" w:noHBand="0" w:noVBand="0"/>
      </w:tblPr>
      <w:tblGrid>
        <w:gridCol w:w="3827"/>
        <w:gridCol w:w="5461"/>
        <w:gridCol w:w="461"/>
      </w:tblGrid>
      <w:tr w:rsidR="00AA0918" w:rsidRPr="00AA0918" w14:paraId="3D83301F" w14:textId="77777777" w:rsidTr="00AA0918">
        <w:trPr>
          <w:gridAfter w:val="1"/>
          <w:wAfter w:w="461" w:type="dxa"/>
        </w:trPr>
        <w:tc>
          <w:tcPr>
            <w:tcW w:w="9288" w:type="dxa"/>
            <w:gridSpan w:val="2"/>
          </w:tcPr>
          <w:p w14:paraId="1E946213" w14:textId="77777777" w:rsidR="00AA0918" w:rsidRPr="00AA0918" w:rsidRDefault="00AA0918" w:rsidP="00AA0918">
            <w:pPr>
              <w:spacing w:before="0" w:after="0"/>
              <w:ind w:firstLine="0"/>
              <w:jc w:val="center"/>
              <w:rPr>
                <w:rFonts w:ascii="Times New Roman" w:hAnsi="Times New Roman"/>
                <w:sz w:val="20"/>
                <w:szCs w:val="20"/>
                <w:lang w:eastAsia="ru-RU"/>
              </w:rPr>
            </w:pPr>
          </w:p>
        </w:tc>
      </w:tr>
      <w:tr w:rsidR="00AA0918" w:rsidRPr="00AA0918" w14:paraId="63ABBB7F" w14:textId="77777777" w:rsidTr="00AA0918">
        <w:tc>
          <w:tcPr>
            <w:tcW w:w="3827" w:type="dxa"/>
          </w:tcPr>
          <w:p w14:paraId="6CD9D818" w14:textId="77777777" w:rsidR="00AA0918" w:rsidRPr="00AA0918" w:rsidRDefault="00AA0918" w:rsidP="00BB53E0">
            <w:pPr>
              <w:tabs>
                <w:tab w:val="left" w:pos="6320"/>
              </w:tabs>
              <w:spacing w:before="0" w:after="0" w:line="256" w:lineRule="auto"/>
              <w:ind w:left="746" w:firstLine="0"/>
              <w:jc w:val="center"/>
              <w:rPr>
                <w:rFonts w:ascii="Times New Roman" w:hAnsi="Times New Roman"/>
                <w:b/>
                <w:sz w:val="20"/>
                <w:szCs w:val="20"/>
                <w:lang w:eastAsia="ru-RU"/>
              </w:rPr>
            </w:pPr>
            <w:r w:rsidRPr="00AA0918">
              <w:rPr>
                <w:rFonts w:ascii="Times New Roman" w:hAnsi="Times New Roman"/>
                <w:b/>
                <w:bCs/>
                <w:sz w:val="20"/>
                <w:szCs w:val="20"/>
                <w:lang w:eastAsia="ru-RU"/>
              </w:rPr>
              <w:t>CONTRACTOR/</w:t>
            </w:r>
            <w:r w:rsidRPr="00AA0918">
              <w:rPr>
                <w:rFonts w:ascii="Times New Roman" w:hAnsi="Times New Roman"/>
                <w:b/>
                <w:sz w:val="20"/>
                <w:szCs w:val="20"/>
                <w:lang w:eastAsia="ru-RU"/>
              </w:rPr>
              <w:t xml:space="preserve"> </w:t>
            </w:r>
            <w:r w:rsidRPr="00AA0918">
              <w:rPr>
                <w:rFonts w:ascii="Times New Roman" w:hAnsi="Times New Roman"/>
                <w:b/>
                <w:sz w:val="20"/>
                <w:szCs w:val="20"/>
                <w:lang w:val="ru-RU" w:eastAsia="ru-RU"/>
              </w:rPr>
              <w:t>ПОДРЯДЧИК</w:t>
            </w:r>
          </w:p>
          <w:p w14:paraId="7C4411D1" w14:textId="77777777" w:rsidR="00AA0918" w:rsidRPr="00AA0918" w:rsidRDefault="00AA0918" w:rsidP="00BB53E0">
            <w:pPr>
              <w:spacing w:before="0" w:after="0"/>
              <w:ind w:firstLine="0"/>
              <w:jc w:val="center"/>
              <w:rPr>
                <w:rFonts w:ascii="Times New Roman" w:hAnsi="Times New Roman"/>
                <w:b/>
                <w:bCs/>
                <w:sz w:val="20"/>
                <w:szCs w:val="20"/>
                <w:lang w:eastAsia="ru-RU"/>
              </w:rPr>
            </w:pPr>
          </w:p>
          <w:p w14:paraId="5A6C7DEE" w14:textId="77777777" w:rsidR="00AA0918" w:rsidRPr="00AA0918" w:rsidRDefault="00AA0918" w:rsidP="00BB53E0">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0F27E8CF" w14:textId="77777777" w:rsidR="00AA0918" w:rsidRPr="00AA0918" w:rsidRDefault="00AA0918" w:rsidP="00BB53E0">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091AFC68" w14:textId="77777777" w:rsidR="00AA0918" w:rsidRPr="00AA0918" w:rsidRDefault="00AA0918" w:rsidP="00AA0918">
            <w:pPr>
              <w:spacing w:before="0" w:after="0" w:line="256" w:lineRule="auto"/>
              <w:ind w:firstLine="426"/>
              <w:jc w:val="center"/>
              <w:rPr>
                <w:rFonts w:ascii="Times New Roman" w:hAnsi="Times New Roman"/>
                <w:b/>
                <w:bCs/>
                <w:i/>
                <w:sz w:val="20"/>
                <w:szCs w:val="20"/>
                <w:lang w:val="x-none" w:eastAsia="ru-RU"/>
              </w:rPr>
            </w:pPr>
          </w:p>
        </w:tc>
        <w:tc>
          <w:tcPr>
            <w:tcW w:w="5922" w:type="dxa"/>
            <w:gridSpan w:val="2"/>
          </w:tcPr>
          <w:p w14:paraId="6B51E5E4" w14:textId="77777777" w:rsidR="00AA0918" w:rsidRPr="00AA0918" w:rsidRDefault="00AA0918" w:rsidP="00BB53E0">
            <w:pPr>
              <w:spacing w:before="0" w:after="0" w:line="256" w:lineRule="auto"/>
              <w:ind w:firstLine="426"/>
              <w:jc w:val="center"/>
              <w:rPr>
                <w:rFonts w:ascii="Times New Roman" w:hAnsi="Times New Roman"/>
                <w:b/>
                <w:sz w:val="20"/>
                <w:szCs w:val="20"/>
                <w:lang w:val="ru-RU" w:eastAsia="ru-RU"/>
              </w:rPr>
            </w:pPr>
            <w:r w:rsidRPr="00AA0918">
              <w:rPr>
                <w:rFonts w:ascii="Times New Roman" w:hAnsi="Times New Roman"/>
                <w:sz w:val="20"/>
                <w:szCs w:val="20"/>
                <w:lang w:val="ru-RU" w:eastAsia="ru-RU"/>
              </w:rPr>
              <w:t xml:space="preserve"> </w:t>
            </w:r>
            <w:r w:rsidRPr="00AA0918">
              <w:rPr>
                <w:rFonts w:ascii="Times New Roman" w:hAnsi="Times New Roman"/>
                <w:b/>
                <w:sz w:val="20"/>
                <w:szCs w:val="20"/>
                <w:lang w:eastAsia="ru-RU"/>
              </w:rPr>
              <w:t>COMPANY</w:t>
            </w:r>
            <w:r w:rsidRPr="00AA0918">
              <w:rPr>
                <w:rFonts w:ascii="Times New Roman" w:hAnsi="Times New Roman"/>
                <w:b/>
                <w:sz w:val="20"/>
                <w:szCs w:val="20"/>
                <w:lang w:val="ru-RU" w:eastAsia="ru-RU"/>
              </w:rPr>
              <w:t xml:space="preserve">/ КОМПАНИЯ </w:t>
            </w:r>
          </w:p>
          <w:p w14:paraId="3FED39F0" w14:textId="77777777" w:rsidR="00AA0918" w:rsidRPr="00AA0918" w:rsidRDefault="00AA0918" w:rsidP="00BB53E0">
            <w:pPr>
              <w:spacing w:before="0" w:after="0" w:line="256" w:lineRule="auto"/>
              <w:ind w:firstLine="426"/>
              <w:jc w:val="center"/>
              <w:rPr>
                <w:rFonts w:ascii="Times New Roman" w:hAnsi="Times New Roman"/>
                <w:b/>
                <w:bCs/>
                <w:sz w:val="20"/>
                <w:szCs w:val="20"/>
                <w:lang w:val="ru-RU" w:eastAsia="ru-RU"/>
              </w:rPr>
            </w:pPr>
          </w:p>
          <w:p w14:paraId="0AD48B6D" w14:textId="77777777" w:rsidR="00AA0918" w:rsidRPr="00AA0918" w:rsidRDefault="00AA0918" w:rsidP="00AA0918">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16F582E8" w14:textId="77777777" w:rsidR="00AA0918" w:rsidRPr="00AA0918" w:rsidRDefault="00AA0918" w:rsidP="00AA0918">
            <w:pPr>
              <w:spacing w:before="0" w:after="0" w:line="256" w:lineRule="auto"/>
              <w:ind w:firstLine="426"/>
              <w:jc w:val="center"/>
              <w:rPr>
                <w:rFonts w:ascii="Times New Roman" w:hAnsi="Times New Roman"/>
                <w:sz w:val="20"/>
                <w:szCs w:val="20"/>
                <w:lang w:val="ru-RU" w:eastAsia="ru-RU"/>
              </w:rPr>
            </w:pPr>
            <w:r w:rsidRPr="00AA0918">
              <w:rPr>
                <w:rFonts w:ascii="Times New Roman" w:hAnsi="Times New Roman"/>
                <w:sz w:val="20"/>
                <w:szCs w:val="20"/>
                <w:lang w:eastAsia="ru-RU"/>
              </w:rPr>
              <w:t>_____________________________</w:t>
            </w:r>
          </w:p>
        </w:tc>
      </w:tr>
      <w:bookmarkEnd w:id="0"/>
    </w:tbl>
    <w:p w14:paraId="4E44E056" w14:textId="77777777" w:rsidR="00074261" w:rsidRPr="00AA0918" w:rsidRDefault="00074261" w:rsidP="00AA0918">
      <w:pPr>
        <w:spacing w:before="0" w:after="0"/>
        <w:ind w:firstLine="0"/>
        <w:jc w:val="left"/>
        <w:rPr>
          <w:sz w:val="20"/>
          <w:szCs w:val="20"/>
        </w:rPr>
      </w:pPr>
    </w:p>
    <w:sectPr w:rsidR="00074261" w:rsidRPr="00AA0918">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7031E" w14:textId="77777777" w:rsidR="00AA0918" w:rsidRDefault="00AA0918" w:rsidP="00AA0918">
      <w:pPr>
        <w:spacing w:before="0" w:after="0"/>
      </w:pPr>
      <w:r>
        <w:separator/>
      </w:r>
    </w:p>
  </w:endnote>
  <w:endnote w:type="continuationSeparator" w:id="0">
    <w:p w14:paraId="040F5A63" w14:textId="77777777" w:rsidR="00AA0918" w:rsidRDefault="00AA0918" w:rsidP="00AA09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426648"/>
      <w:docPartObj>
        <w:docPartGallery w:val="Page Numbers (Bottom of Page)"/>
        <w:docPartUnique/>
      </w:docPartObj>
    </w:sdtPr>
    <w:sdtEndPr/>
    <w:sdtContent>
      <w:p w14:paraId="4E58BD9F" w14:textId="12BFDFD9" w:rsidR="00AA0918" w:rsidRDefault="00AA0918">
        <w:pPr>
          <w:pStyle w:val="Footer"/>
          <w:jc w:val="right"/>
        </w:pPr>
        <w:r>
          <w:fldChar w:fldCharType="begin"/>
        </w:r>
        <w:r>
          <w:instrText>PAGE   \* MERGEFORMAT</w:instrText>
        </w:r>
        <w:r>
          <w:fldChar w:fldCharType="separate"/>
        </w:r>
        <w:r w:rsidR="0025192F" w:rsidRPr="0025192F">
          <w:rPr>
            <w:noProof/>
            <w:lang w:val="ru-RU"/>
          </w:rPr>
          <w:t>2</w:t>
        </w:r>
        <w:r>
          <w:fldChar w:fldCharType="end"/>
        </w:r>
      </w:p>
    </w:sdtContent>
  </w:sdt>
  <w:p w14:paraId="3D6F5EEB" w14:textId="77777777" w:rsidR="00AA0918" w:rsidRDefault="00AA0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93542" w14:textId="77777777" w:rsidR="00AA0918" w:rsidRDefault="00AA0918" w:rsidP="00AA0918">
      <w:pPr>
        <w:spacing w:before="0" w:after="0"/>
      </w:pPr>
      <w:r>
        <w:separator/>
      </w:r>
    </w:p>
  </w:footnote>
  <w:footnote w:type="continuationSeparator" w:id="0">
    <w:p w14:paraId="349D27A7" w14:textId="77777777" w:rsidR="00AA0918" w:rsidRDefault="00AA0918" w:rsidP="00AA091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Heading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8"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11"/>
  </w:num>
  <w:num w:numId="4">
    <w:abstractNumId w:val="8"/>
  </w:num>
  <w:num w:numId="5">
    <w:abstractNumId w:val="5"/>
  </w:num>
  <w:num w:numId="6">
    <w:abstractNumId w:val="0"/>
  </w:num>
  <w:num w:numId="7">
    <w:abstractNumId w:val="7"/>
  </w:num>
  <w:num w:numId="8">
    <w:abstractNumId w:val="3"/>
  </w:num>
  <w:num w:numId="9">
    <w:abstractNumId w:val="6"/>
  </w:num>
  <w:num w:numId="10">
    <w:abstractNumId w:val="4"/>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918"/>
    <w:rsid w:val="00074261"/>
    <w:rsid w:val="000A3610"/>
    <w:rsid w:val="0025192F"/>
    <w:rsid w:val="003C2AD1"/>
    <w:rsid w:val="00AA0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DBEF6"/>
  <w15:chartTrackingRefBased/>
  <w15:docId w15:val="{40F35430-EC3D-4939-A7E1-68538E27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918"/>
    <w:pPr>
      <w:spacing w:before="60" w:after="60" w:line="240" w:lineRule="auto"/>
      <w:ind w:firstLine="851"/>
      <w:jc w:val="both"/>
    </w:pPr>
    <w:rPr>
      <w:rFonts w:ascii="Arial" w:eastAsia="Times New Roman" w:hAnsi="Arial" w:cs="Times New Roman"/>
      <w:sz w:val="24"/>
      <w:szCs w:val="24"/>
      <w:lang w:val="en-US"/>
    </w:rPr>
  </w:style>
  <w:style w:type="paragraph" w:styleId="Heading1">
    <w:name w:val="heading 1"/>
    <w:aliases w:val="Part"/>
    <w:basedOn w:val="Normal"/>
    <w:next w:val="Normal"/>
    <w:link w:val="Heading1Char"/>
    <w:autoRedefine/>
    <w:qFormat/>
    <w:rsid w:val="00AA0918"/>
    <w:pPr>
      <w:keepNext/>
      <w:spacing w:before="120" w:after="120"/>
      <w:ind w:firstLine="0"/>
      <w:outlineLvl w:val="0"/>
    </w:pPr>
    <w:rPr>
      <w:rFonts w:ascii="Times New Roman" w:hAnsi="Times New Roman"/>
      <w:bCs/>
      <w:kern w:val="32"/>
      <w:lang w:val="ru-RU"/>
    </w:rPr>
  </w:style>
  <w:style w:type="paragraph" w:styleId="Heading2">
    <w:name w:val="heading 2"/>
    <w:aliases w:val="Заголовок-2"/>
    <w:basedOn w:val="Normal"/>
    <w:next w:val="Normal"/>
    <w:link w:val="Heading2Char"/>
    <w:autoRedefine/>
    <w:uiPriority w:val="99"/>
    <w:qFormat/>
    <w:rsid w:val="00AA0918"/>
    <w:pPr>
      <w:keepNext/>
      <w:framePr w:hSpace="180" w:wrap="around" w:vAnchor="text" w:hAnchor="text" w:y="1"/>
      <w:numPr>
        <w:ilvl w:val="1"/>
        <w:numId w:val="9"/>
      </w:numPr>
      <w:spacing w:before="120" w:after="120"/>
      <w:suppressOverlap/>
      <w:jc w:val="left"/>
      <w:outlineLvl w:val="1"/>
    </w:pPr>
    <w:rPr>
      <w:rFonts w:ascii="Times New Roman" w:hAnsi="Times New Roman"/>
      <w:b/>
      <w:bCs/>
      <w:iCs/>
      <w:smallCaps/>
      <w:sz w:val="28"/>
      <w:szCs w:val="22"/>
      <w:lang w:val="ru-RU"/>
    </w:rPr>
  </w:style>
  <w:style w:type="paragraph" w:styleId="Heading3">
    <w:name w:val="heading 3"/>
    <w:aliases w:val="hseHeading 3"/>
    <w:basedOn w:val="Normal"/>
    <w:next w:val="Normal"/>
    <w:link w:val="Heading3Char"/>
    <w:autoRedefine/>
    <w:qFormat/>
    <w:rsid w:val="00AA0918"/>
    <w:pPr>
      <w:keepNext/>
      <w:numPr>
        <w:ilvl w:val="2"/>
        <w:numId w:val="3"/>
      </w:numPr>
      <w:spacing w:before="240"/>
      <w:outlineLvl w:val="2"/>
    </w:pPr>
    <w:rPr>
      <w:rFonts w:cs="Arial"/>
      <w:b/>
      <w:bCs/>
      <w:szCs w:val="26"/>
    </w:rPr>
  </w:style>
  <w:style w:type="paragraph" w:styleId="Heading4">
    <w:name w:val="heading 4"/>
    <w:basedOn w:val="Normal"/>
    <w:next w:val="Normal"/>
    <w:link w:val="Heading4Char"/>
    <w:qFormat/>
    <w:rsid w:val="00AA0918"/>
    <w:pPr>
      <w:keepNext/>
      <w:tabs>
        <w:tab w:val="num" w:pos="864"/>
      </w:tabs>
      <w:spacing w:before="120" w:after="120"/>
      <w:ind w:left="864" w:hanging="864"/>
      <w:jc w:val="left"/>
      <w:outlineLvl w:val="3"/>
    </w:pPr>
    <w:rPr>
      <w:b/>
      <w:sz w:val="20"/>
      <w:szCs w:val="20"/>
      <w:lang w:val="en-GB"/>
    </w:rPr>
  </w:style>
  <w:style w:type="paragraph" w:styleId="Heading5">
    <w:name w:val="heading 5"/>
    <w:basedOn w:val="Normal"/>
    <w:next w:val="Normal"/>
    <w:link w:val="Heading5Char"/>
    <w:qFormat/>
    <w:rsid w:val="00AA0918"/>
    <w:pPr>
      <w:tabs>
        <w:tab w:val="num" w:pos="1008"/>
      </w:tabs>
      <w:spacing w:before="240"/>
      <w:ind w:left="1008" w:hanging="1008"/>
      <w:jc w:val="left"/>
      <w:outlineLvl w:val="4"/>
    </w:pPr>
    <w:rPr>
      <w:b/>
      <w:i/>
      <w:sz w:val="26"/>
      <w:szCs w:val="20"/>
      <w:lang w:val="en-GB"/>
    </w:rPr>
  </w:style>
  <w:style w:type="paragraph" w:styleId="Heading6">
    <w:name w:val="heading 6"/>
    <w:basedOn w:val="Normal"/>
    <w:next w:val="Normal"/>
    <w:link w:val="Heading6Char"/>
    <w:qFormat/>
    <w:rsid w:val="00AA0918"/>
    <w:pPr>
      <w:spacing w:before="240"/>
      <w:outlineLvl w:val="5"/>
    </w:pPr>
    <w:rPr>
      <w:rFonts w:ascii="Times New Roman" w:hAnsi="Times New Roman"/>
      <w:b/>
      <w:bCs/>
      <w:sz w:val="22"/>
      <w:szCs w:val="22"/>
    </w:rPr>
  </w:style>
  <w:style w:type="paragraph" w:styleId="Heading7">
    <w:name w:val="heading 7"/>
    <w:basedOn w:val="Normal"/>
    <w:next w:val="Normal"/>
    <w:link w:val="Heading7Char"/>
    <w:qFormat/>
    <w:rsid w:val="00AA0918"/>
    <w:pPr>
      <w:tabs>
        <w:tab w:val="num" w:pos="1296"/>
      </w:tabs>
      <w:spacing w:before="240"/>
      <w:ind w:left="1296" w:hanging="1296"/>
      <w:jc w:val="left"/>
      <w:outlineLvl w:val="6"/>
    </w:pPr>
    <w:rPr>
      <w:rFonts w:ascii="Times New Roman" w:hAnsi="Times New Roman"/>
      <w:szCs w:val="20"/>
      <w:lang w:val="en-GB"/>
    </w:rPr>
  </w:style>
  <w:style w:type="paragraph" w:styleId="Heading8">
    <w:name w:val="heading 8"/>
    <w:basedOn w:val="Normal"/>
    <w:next w:val="Normal"/>
    <w:link w:val="Heading8Char"/>
    <w:qFormat/>
    <w:rsid w:val="00AA0918"/>
    <w:pPr>
      <w:tabs>
        <w:tab w:val="num" w:pos="1440"/>
      </w:tabs>
      <w:spacing w:before="240"/>
      <w:ind w:left="1440" w:hanging="1440"/>
      <w:jc w:val="left"/>
      <w:outlineLvl w:val="7"/>
    </w:pPr>
    <w:rPr>
      <w:rFonts w:ascii="Times New Roman" w:hAnsi="Times New Roman"/>
      <w:i/>
      <w:szCs w:val="20"/>
      <w:lang w:val="en-GB"/>
    </w:rPr>
  </w:style>
  <w:style w:type="paragraph" w:styleId="Heading9">
    <w:name w:val="heading 9"/>
    <w:basedOn w:val="Normal"/>
    <w:next w:val="Normal"/>
    <w:link w:val="Heading9Char"/>
    <w:qFormat/>
    <w:rsid w:val="00AA0918"/>
    <w:pPr>
      <w:tabs>
        <w:tab w:val="num" w:pos="1584"/>
      </w:tabs>
      <w:spacing w:before="240"/>
      <w:ind w:left="1584" w:hanging="1584"/>
      <w:jc w:val="left"/>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
    <w:basedOn w:val="DefaultParagraphFont"/>
    <w:link w:val="Heading1"/>
    <w:rsid w:val="00AA0918"/>
    <w:rPr>
      <w:rFonts w:ascii="Times New Roman" w:eastAsia="Times New Roman" w:hAnsi="Times New Roman" w:cs="Times New Roman"/>
      <w:bCs/>
      <w:kern w:val="32"/>
      <w:sz w:val="24"/>
      <w:szCs w:val="24"/>
    </w:rPr>
  </w:style>
  <w:style w:type="character" w:customStyle="1" w:styleId="Heading2Char">
    <w:name w:val="Heading 2 Char"/>
    <w:aliases w:val="Заголовок-2 Char"/>
    <w:basedOn w:val="DefaultParagraphFont"/>
    <w:link w:val="Heading2"/>
    <w:uiPriority w:val="99"/>
    <w:rsid w:val="00AA0918"/>
    <w:rPr>
      <w:rFonts w:ascii="Times New Roman" w:eastAsia="Times New Roman" w:hAnsi="Times New Roman" w:cs="Times New Roman"/>
      <w:b/>
      <w:bCs/>
      <w:iCs/>
      <w:smallCaps/>
      <w:sz w:val="28"/>
    </w:rPr>
  </w:style>
  <w:style w:type="character" w:customStyle="1" w:styleId="Heading3Char">
    <w:name w:val="Heading 3 Char"/>
    <w:aliases w:val="hseHeading 3 Char"/>
    <w:basedOn w:val="DefaultParagraphFont"/>
    <w:link w:val="Heading3"/>
    <w:rsid w:val="00AA0918"/>
    <w:rPr>
      <w:rFonts w:ascii="Arial" w:eastAsia="Times New Roman" w:hAnsi="Arial" w:cs="Arial"/>
      <w:b/>
      <w:bCs/>
      <w:sz w:val="24"/>
      <w:szCs w:val="26"/>
      <w:lang w:val="en-US"/>
    </w:rPr>
  </w:style>
  <w:style w:type="character" w:customStyle="1" w:styleId="Heading4Char">
    <w:name w:val="Heading 4 Char"/>
    <w:basedOn w:val="DefaultParagraphFont"/>
    <w:link w:val="Heading4"/>
    <w:rsid w:val="00AA0918"/>
    <w:rPr>
      <w:rFonts w:ascii="Arial" w:eastAsia="Times New Roman" w:hAnsi="Arial" w:cs="Times New Roman"/>
      <w:b/>
      <w:sz w:val="20"/>
      <w:szCs w:val="20"/>
      <w:lang w:val="en-GB"/>
    </w:rPr>
  </w:style>
  <w:style w:type="character" w:customStyle="1" w:styleId="Heading5Char">
    <w:name w:val="Heading 5 Char"/>
    <w:basedOn w:val="DefaultParagraphFont"/>
    <w:link w:val="Heading5"/>
    <w:rsid w:val="00AA0918"/>
    <w:rPr>
      <w:rFonts w:ascii="Arial" w:eastAsia="Times New Roman" w:hAnsi="Arial" w:cs="Times New Roman"/>
      <w:b/>
      <w:i/>
      <w:sz w:val="26"/>
      <w:szCs w:val="20"/>
      <w:lang w:val="en-GB"/>
    </w:rPr>
  </w:style>
  <w:style w:type="character" w:customStyle="1" w:styleId="Heading6Char">
    <w:name w:val="Heading 6 Char"/>
    <w:basedOn w:val="DefaultParagraphFont"/>
    <w:link w:val="Heading6"/>
    <w:rsid w:val="00AA0918"/>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AA0918"/>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AA0918"/>
    <w:rPr>
      <w:rFonts w:ascii="Times New Roman" w:eastAsia="Times New Roman" w:hAnsi="Times New Roman" w:cs="Times New Roman"/>
      <w:i/>
      <w:sz w:val="24"/>
      <w:szCs w:val="20"/>
      <w:lang w:val="en-GB"/>
    </w:rPr>
  </w:style>
  <w:style w:type="character" w:customStyle="1" w:styleId="Heading9Char">
    <w:name w:val="Heading 9 Char"/>
    <w:basedOn w:val="DefaultParagraphFont"/>
    <w:link w:val="Heading9"/>
    <w:rsid w:val="00AA0918"/>
    <w:rPr>
      <w:rFonts w:ascii="Arial" w:eastAsia="Times New Roman" w:hAnsi="Arial" w:cs="Times New Roman"/>
      <w:sz w:val="20"/>
      <w:szCs w:val="20"/>
      <w:lang w:val="en-GB"/>
    </w:rPr>
  </w:style>
  <w:style w:type="paragraph" w:styleId="Header">
    <w:name w:val="header"/>
    <w:aliases w:val="h,ITTHEADER,even"/>
    <w:basedOn w:val="Normal"/>
    <w:link w:val="HeaderChar"/>
    <w:rsid w:val="00AA0918"/>
    <w:pPr>
      <w:tabs>
        <w:tab w:val="center" w:pos="4677"/>
        <w:tab w:val="right" w:pos="9355"/>
      </w:tabs>
    </w:pPr>
  </w:style>
  <w:style w:type="character" w:customStyle="1" w:styleId="HeaderChar">
    <w:name w:val="Header Char"/>
    <w:aliases w:val="h Char,ITTHEADER Char,even Char"/>
    <w:basedOn w:val="DefaultParagraphFont"/>
    <w:link w:val="Header"/>
    <w:rsid w:val="00AA0918"/>
    <w:rPr>
      <w:rFonts w:ascii="Arial" w:eastAsia="Times New Roman" w:hAnsi="Arial" w:cs="Times New Roman"/>
      <w:sz w:val="24"/>
      <w:szCs w:val="24"/>
      <w:lang w:val="en-US"/>
    </w:rPr>
  </w:style>
  <w:style w:type="paragraph" w:styleId="Footer">
    <w:name w:val="footer"/>
    <w:aliases w:val="Reference number"/>
    <w:basedOn w:val="Normal"/>
    <w:link w:val="FooterChar"/>
    <w:uiPriority w:val="99"/>
    <w:rsid w:val="00AA0918"/>
    <w:pPr>
      <w:tabs>
        <w:tab w:val="center" w:pos="4677"/>
        <w:tab w:val="right" w:pos="9355"/>
      </w:tabs>
    </w:pPr>
  </w:style>
  <w:style w:type="character" w:customStyle="1" w:styleId="FooterChar">
    <w:name w:val="Footer Char"/>
    <w:aliases w:val="Reference number Char"/>
    <w:basedOn w:val="DefaultParagraphFont"/>
    <w:link w:val="Footer"/>
    <w:uiPriority w:val="99"/>
    <w:rsid w:val="00AA0918"/>
    <w:rPr>
      <w:rFonts w:ascii="Arial" w:eastAsia="Times New Roman" w:hAnsi="Arial" w:cs="Times New Roman"/>
      <w:sz w:val="24"/>
      <w:szCs w:val="24"/>
      <w:lang w:val="en-US"/>
    </w:rPr>
  </w:style>
  <w:style w:type="table" w:styleId="TableGrid">
    <w:name w:val="Table Grid"/>
    <w:basedOn w:val="TableNormal"/>
    <w:uiPriority w:val="59"/>
    <w:rsid w:val="00AA09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AA0918"/>
    <w:pPr>
      <w:spacing w:before="40" w:after="40"/>
      <w:ind w:firstLine="0"/>
      <w:jc w:val="left"/>
    </w:pPr>
    <w:rPr>
      <w:sz w:val="20"/>
      <w:szCs w:val="20"/>
      <w:lang w:val="ru-RU" w:eastAsia="ru-RU"/>
    </w:rPr>
  </w:style>
  <w:style w:type="paragraph" w:customStyle="1" w:styleId="StyleHeading1">
    <w:name w:val="Style Heading 1 +"/>
    <w:basedOn w:val="Heading1"/>
    <w:autoRedefine/>
    <w:rsid w:val="00AA0918"/>
    <w:pPr>
      <w:numPr>
        <w:numId w:val="1"/>
      </w:numPr>
    </w:pPr>
    <w:rPr>
      <w:kern w:val="0"/>
      <w:sz w:val="28"/>
    </w:rPr>
  </w:style>
  <w:style w:type="paragraph" w:customStyle="1" w:styleId="TableNum1">
    <w:name w:val="Table Num 1"/>
    <w:basedOn w:val="Normal"/>
    <w:next w:val="Normal"/>
    <w:rsid w:val="00AA0918"/>
    <w:pPr>
      <w:numPr>
        <w:numId w:val="2"/>
      </w:numPr>
      <w:spacing w:before="0" w:after="0" w:line="220" w:lineRule="atLeast"/>
      <w:jc w:val="right"/>
    </w:pPr>
    <w:rPr>
      <w:rFonts w:ascii="Times New Roman" w:hAnsi="Times New Roman"/>
      <w:i/>
      <w:snapToGrid w:val="0"/>
      <w:szCs w:val="20"/>
      <w:lang w:val="ru-RU"/>
    </w:rPr>
  </w:style>
  <w:style w:type="paragraph" w:styleId="BodyText">
    <w:name w:val="Body Text"/>
    <w:basedOn w:val="Normal"/>
    <w:link w:val="BodyTextChar"/>
    <w:uiPriority w:val="99"/>
    <w:rsid w:val="00AA0918"/>
    <w:pPr>
      <w:spacing w:before="120" w:after="120"/>
      <w:ind w:firstLine="0"/>
    </w:pPr>
    <w:rPr>
      <w:rFonts w:ascii="Times New Roman" w:hAnsi="Times New Roman"/>
      <w:szCs w:val="20"/>
      <w:lang w:val="ru-RU" w:eastAsia="ru-RU"/>
    </w:rPr>
  </w:style>
  <w:style w:type="character" w:customStyle="1" w:styleId="BodyTextChar">
    <w:name w:val="Body Text Char"/>
    <w:basedOn w:val="DefaultParagraphFont"/>
    <w:link w:val="BodyText"/>
    <w:uiPriority w:val="99"/>
    <w:rsid w:val="00AA0918"/>
    <w:rPr>
      <w:rFonts w:ascii="Times New Roman" w:eastAsia="Times New Roman" w:hAnsi="Times New Roman" w:cs="Times New Roman"/>
      <w:sz w:val="24"/>
      <w:szCs w:val="20"/>
      <w:lang w:eastAsia="ru-RU"/>
    </w:rPr>
  </w:style>
  <w:style w:type="paragraph" w:styleId="Title">
    <w:name w:val="Title"/>
    <w:basedOn w:val="Normal"/>
    <w:link w:val="TitleChar"/>
    <w:qFormat/>
    <w:rsid w:val="00AA0918"/>
    <w:pPr>
      <w:spacing w:before="0" w:after="0"/>
      <w:ind w:firstLine="0"/>
      <w:jc w:val="center"/>
    </w:pPr>
    <w:rPr>
      <w:b/>
      <w:sz w:val="22"/>
      <w:szCs w:val="20"/>
      <w:lang w:val="ru-RU" w:eastAsia="ru-RU"/>
    </w:rPr>
  </w:style>
  <w:style w:type="character" w:customStyle="1" w:styleId="TitleChar">
    <w:name w:val="Title Char"/>
    <w:basedOn w:val="DefaultParagraphFont"/>
    <w:link w:val="Title"/>
    <w:rsid w:val="00AA0918"/>
    <w:rPr>
      <w:rFonts w:ascii="Arial" w:eastAsia="Times New Roman" w:hAnsi="Arial" w:cs="Times New Roman"/>
      <w:b/>
      <w:szCs w:val="20"/>
      <w:lang w:eastAsia="ru-RU"/>
    </w:rPr>
  </w:style>
  <w:style w:type="character" w:styleId="Hyperlink">
    <w:name w:val="Hyperlink"/>
    <w:uiPriority w:val="99"/>
    <w:rsid w:val="00AA0918"/>
    <w:rPr>
      <w:color w:val="0000FF"/>
      <w:u w:val="single"/>
    </w:rPr>
  </w:style>
  <w:style w:type="paragraph" w:styleId="TOC1">
    <w:name w:val="toc 1"/>
    <w:basedOn w:val="Normal"/>
    <w:next w:val="Normal"/>
    <w:autoRedefine/>
    <w:uiPriority w:val="39"/>
    <w:rsid w:val="00AA0918"/>
    <w:pPr>
      <w:tabs>
        <w:tab w:val="left" w:pos="-4680"/>
        <w:tab w:val="left" w:pos="1440"/>
        <w:tab w:val="right" w:pos="10080"/>
      </w:tabs>
      <w:ind w:firstLine="426"/>
      <w:jc w:val="left"/>
    </w:pPr>
  </w:style>
  <w:style w:type="paragraph" w:styleId="TOC2">
    <w:name w:val="toc 2"/>
    <w:basedOn w:val="Normal"/>
    <w:next w:val="Normal"/>
    <w:autoRedefine/>
    <w:uiPriority w:val="39"/>
    <w:rsid w:val="00AA0918"/>
    <w:pPr>
      <w:tabs>
        <w:tab w:val="left" w:pos="1920"/>
        <w:tab w:val="right" w:leader="dot" w:pos="9900"/>
      </w:tabs>
      <w:ind w:left="240" w:right="475"/>
      <w:jc w:val="left"/>
    </w:pPr>
  </w:style>
  <w:style w:type="paragraph" w:styleId="TOC3">
    <w:name w:val="toc 3"/>
    <w:basedOn w:val="Normal"/>
    <w:next w:val="Normal"/>
    <w:autoRedefine/>
    <w:semiHidden/>
    <w:rsid w:val="00AA0918"/>
    <w:pPr>
      <w:tabs>
        <w:tab w:val="left" w:pos="2171"/>
        <w:tab w:val="right" w:leader="dot" w:pos="10260"/>
      </w:tabs>
      <w:ind w:left="2160" w:right="115" w:hanging="829"/>
    </w:pPr>
  </w:style>
  <w:style w:type="paragraph" w:styleId="BalloonText">
    <w:name w:val="Balloon Text"/>
    <w:basedOn w:val="Normal"/>
    <w:link w:val="BalloonTextChar"/>
    <w:uiPriority w:val="99"/>
    <w:semiHidden/>
    <w:rsid w:val="00AA0918"/>
    <w:rPr>
      <w:rFonts w:ascii="Tahoma" w:hAnsi="Tahoma" w:cs="Tahoma"/>
      <w:sz w:val="16"/>
      <w:szCs w:val="16"/>
    </w:rPr>
  </w:style>
  <w:style w:type="character" w:customStyle="1" w:styleId="BalloonTextChar">
    <w:name w:val="Balloon Text Char"/>
    <w:basedOn w:val="DefaultParagraphFont"/>
    <w:link w:val="BalloonText"/>
    <w:uiPriority w:val="99"/>
    <w:semiHidden/>
    <w:rsid w:val="00AA0918"/>
    <w:rPr>
      <w:rFonts w:ascii="Tahoma" w:eastAsia="Times New Roman" w:hAnsi="Tahoma" w:cs="Tahoma"/>
      <w:sz w:val="16"/>
      <w:szCs w:val="16"/>
      <w:lang w:val="en-US"/>
    </w:rPr>
  </w:style>
  <w:style w:type="paragraph" w:styleId="Caption">
    <w:name w:val="caption"/>
    <w:basedOn w:val="Normal"/>
    <w:next w:val="Normal"/>
    <w:unhideWhenUsed/>
    <w:qFormat/>
    <w:rsid w:val="00AA0918"/>
    <w:rPr>
      <w:b/>
      <w:bCs/>
      <w:sz w:val="20"/>
      <w:szCs w:val="20"/>
    </w:rPr>
  </w:style>
  <w:style w:type="paragraph" w:styleId="TOCHeading">
    <w:name w:val="TOC Heading"/>
    <w:basedOn w:val="Heading1"/>
    <w:next w:val="Normal"/>
    <w:uiPriority w:val="39"/>
    <w:unhideWhenUsed/>
    <w:qFormat/>
    <w:rsid w:val="00AA0918"/>
    <w:pPr>
      <w:keepLines/>
      <w:spacing w:before="480" w:after="0" w:line="276" w:lineRule="auto"/>
      <w:outlineLvl w:val="9"/>
    </w:pPr>
    <w:rPr>
      <w:rFonts w:ascii="Cambria" w:hAnsi="Cambria"/>
      <w:color w:val="365F91"/>
      <w:kern w:val="0"/>
      <w:sz w:val="28"/>
      <w:szCs w:val="28"/>
      <w:lang w:eastAsia="ru-RU"/>
    </w:rPr>
  </w:style>
  <w:style w:type="character" w:styleId="PlaceholderText">
    <w:name w:val="Placeholder Text"/>
    <w:uiPriority w:val="99"/>
    <w:semiHidden/>
    <w:rsid w:val="00AA0918"/>
    <w:rPr>
      <w:color w:val="808080"/>
    </w:rPr>
  </w:style>
  <w:style w:type="paragraph" w:styleId="ListParagraph">
    <w:name w:val="List Paragraph"/>
    <w:basedOn w:val="Normal"/>
    <w:uiPriority w:val="34"/>
    <w:qFormat/>
    <w:rsid w:val="00AA0918"/>
    <w:pPr>
      <w:ind w:left="708"/>
    </w:pPr>
  </w:style>
  <w:style w:type="paragraph" w:customStyle="1" w:styleId="4">
    <w:name w:val="Стиль4"/>
    <w:basedOn w:val="Normal"/>
    <w:qFormat/>
    <w:rsid w:val="00AA0918"/>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0">
    <w:name w:val="Нет списка1"/>
    <w:next w:val="NoList"/>
    <w:uiPriority w:val="99"/>
    <w:semiHidden/>
    <w:unhideWhenUsed/>
    <w:rsid w:val="00AA0918"/>
  </w:style>
  <w:style w:type="character" w:styleId="PageNumber">
    <w:name w:val="page number"/>
    <w:basedOn w:val="DefaultParagraphFont"/>
    <w:uiPriority w:val="99"/>
    <w:rsid w:val="00AA0918"/>
  </w:style>
  <w:style w:type="paragraph" w:styleId="BodyText2">
    <w:name w:val="Body Text 2"/>
    <w:basedOn w:val="Normal"/>
    <w:link w:val="BodyText2Char"/>
    <w:rsid w:val="00AA0918"/>
    <w:pPr>
      <w:ind w:firstLine="0"/>
    </w:pPr>
    <w:rPr>
      <w:sz w:val="20"/>
      <w:szCs w:val="20"/>
      <w:lang w:val="en-GB"/>
    </w:rPr>
  </w:style>
  <w:style w:type="character" w:customStyle="1" w:styleId="BodyText2Char">
    <w:name w:val="Body Text 2 Char"/>
    <w:basedOn w:val="DefaultParagraphFont"/>
    <w:link w:val="BodyText2"/>
    <w:rsid w:val="00AA0918"/>
    <w:rPr>
      <w:rFonts w:ascii="Arial" w:eastAsia="Times New Roman" w:hAnsi="Arial" w:cs="Times New Roman"/>
      <w:sz w:val="20"/>
      <w:szCs w:val="20"/>
      <w:lang w:val="en-GB"/>
    </w:rPr>
  </w:style>
  <w:style w:type="paragraph" w:styleId="BodyTextIndent2">
    <w:name w:val="Body Text Indent 2"/>
    <w:basedOn w:val="Normal"/>
    <w:link w:val="BodyTextIndent2Char"/>
    <w:rsid w:val="00AA0918"/>
    <w:pPr>
      <w:ind w:left="2040" w:hanging="2040"/>
      <w:jc w:val="left"/>
    </w:pPr>
    <w:rPr>
      <w:sz w:val="20"/>
      <w:szCs w:val="20"/>
    </w:rPr>
  </w:style>
  <w:style w:type="character" w:customStyle="1" w:styleId="BodyTextIndent2Char">
    <w:name w:val="Body Text Indent 2 Char"/>
    <w:basedOn w:val="DefaultParagraphFont"/>
    <w:link w:val="BodyTextIndent2"/>
    <w:rsid w:val="00AA0918"/>
    <w:rPr>
      <w:rFonts w:ascii="Arial" w:eastAsia="Times New Roman" w:hAnsi="Arial" w:cs="Times New Roman"/>
      <w:sz w:val="20"/>
      <w:szCs w:val="20"/>
      <w:lang w:val="en-US"/>
    </w:rPr>
  </w:style>
  <w:style w:type="paragraph" w:styleId="BodyTextIndent3">
    <w:name w:val="Body Text Indent 3"/>
    <w:basedOn w:val="Normal"/>
    <w:link w:val="BodyTextIndent3Char"/>
    <w:rsid w:val="00AA0918"/>
    <w:pPr>
      <w:ind w:left="2040" w:hanging="2040"/>
    </w:pPr>
    <w:rPr>
      <w:sz w:val="20"/>
      <w:szCs w:val="20"/>
    </w:rPr>
  </w:style>
  <w:style w:type="character" w:customStyle="1" w:styleId="BodyTextIndent3Char">
    <w:name w:val="Body Text Indent 3 Char"/>
    <w:basedOn w:val="DefaultParagraphFont"/>
    <w:link w:val="BodyTextIndent3"/>
    <w:rsid w:val="00AA0918"/>
    <w:rPr>
      <w:rFonts w:ascii="Arial" w:eastAsia="Times New Roman" w:hAnsi="Arial" w:cs="Times New Roman"/>
      <w:sz w:val="20"/>
      <w:szCs w:val="20"/>
      <w:lang w:val="en-US"/>
    </w:rPr>
  </w:style>
  <w:style w:type="paragraph" w:styleId="BodyTextIndent">
    <w:name w:val="Body Text Indent"/>
    <w:basedOn w:val="Normal"/>
    <w:link w:val="BodyTextIndentChar"/>
    <w:rsid w:val="00AA0918"/>
    <w:pPr>
      <w:ind w:left="840" w:hanging="840"/>
    </w:pPr>
    <w:rPr>
      <w:sz w:val="20"/>
      <w:szCs w:val="20"/>
    </w:rPr>
  </w:style>
  <w:style w:type="character" w:customStyle="1" w:styleId="BodyTextIndentChar">
    <w:name w:val="Body Text Indent Char"/>
    <w:basedOn w:val="DefaultParagraphFont"/>
    <w:link w:val="BodyTextIndent"/>
    <w:rsid w:val="00AA0918"/>
    <w:rPr>
      <w:rFonts w:ascii="Arial" w:eastAsia="Times New Roman" w:hAnsi="Arial" w:cs="Times New Roman"/>
      <w:sz w:val="20"/>
      <w:szCs w:val="20"/>
      <w:lang w:val="en-US"/>
    </w:rPr>
  </w:style>
  <w:style w:type="paragraph" w:styleId="BodyText3">
    <w:name w:val="Body Text 3"/>
    <w:basedOn w:val="Normal"/>
    <w:link w:val="BodyText3Char"/>
    <w:rsid w:val="00AA0918"/>
    <w:pPr>
      <w:spacing w:before="0" w:after="0"/>
      <w:ind w:firstLine="0"/>
    </w:pPr>
    <w:rPr>
      <w:rFonts w:ascii="Times New Roman" w:hAnsi="Times New Roman"/>
      <w:szCs w:val="20"/>
    </w:rPr>
  </w:style>
  <w:style w:type="character" w:customStyle="1" w:styleId="BodyText3Char">
    <w:name w:val="Body Text 3 Char"/>
    <w:basedOn w:val="DefaultParagraphFont"/>
    <w:link w:val="BodyText3"/>
    <w:rsid w:val="00AA0918"/>
    <w:rPr>
      <w:rFonts w:ascii="Times New Roman" w:eastAsia="Times New Roman" w:hAnsi="Times New Roman" w:cs="Times New Roman"/>
      <w:sz w:val="24"/>
      <w:szCs w:val="20"/>
      <w:lang w:val="en-US"/>
    </w:rPr>
  </w:style>
  <w:style w:type="paragraph" w:styleId="Subtitle">
    <w:name w:val="Subtitle"/>
    <w:basedOn w:val="Normal"/>
    <w:link w:val="SubtitleChar"/>
    <w:qFormat/>
    <w:rsid w:val="00AA0918"/>
    <w:pPr>
      <w:spacing w:before="0" w:after="0"/>
      <w:ind w:firstLine="0"/>
      <w:jc w:val="center"/>
    </w:pPr>
    <w:rPr>
      <w:rFonts w:ascii="Arial Black" w:hAnsi="Arial Black"/>
      <w:b/>
      <w:sz w:val="60"/>
      <w:szCs w:val="20"/>
      <w:lang w:val="en-GB"/>
    </w:rPr>
  </w:style>
  <w:style w:type="character" w:customStyle="1" w:styleId="SubtitleChar">
    <w:name w:val="Subtitle Char"/>
    <w:basedOn w:val="DefaultParagraphFont"/>
    <w:link w:val="Subtitle"/>
    <w:rsid w:val="00AA0918"/>
    <w:rPr>
      <w:rFonts w:ascii="Arial Black" w:eastAsia="Times New Roman" w:hAnsi="Arial Black" w:cs="Times New Roman"/>
      <w:b/>
      <w:sz w:val="60"/>
      <w:szCs w:val="20"/>
      <w:lang w:val="en-GB"/>
    </w:rPr>
  </w:style>
  <w:style w:type="paragraph" w:customStyle="1" w:styleId="footer5">
    <w:name w:val="footer5"/>
    <w:basedOn w:val="Normal"/>
    <w:rsid w:val="00AA0918"/>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FollowedHyperlink">
    <w:name w:val="FollowedHyperlink"/>
    <w:rsid w:val="00AA0918"/>
    <w:rPr>
      <w:color w:val="800080"/>
      <w:u w:val="single"/>
    </w:rPr>
  </w:style>
  <w:style w:type="paragraph" w:customStyle="1" w:styleId="bullet1">
    <w:name w:val="bullet 1"/>
    <w:basedOn w:val="Normal"/>
    <w:next w:val="Normal"/>
    <w:rsid w:val="00AA0918"/>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Normal"/>
    <w:rsid w:val="00AA0918"/>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Heading1"/>
    <w:next w:val="Normal"/>
    <w:rsid w:val="00AA0918"/>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Heading2"/>
    <w:next w:val="Normal"/>
    <w:rsid w:val="00AA0918"/>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Heading3"/>
    <w:next w:val="Normal"/>
    <w:rsid w:val="00AA0918"/>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Heading4"/>
    <w:next w:val="Normal"/>
    <w:rsid w:val="00AA0918"/>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Heading5"/>
    <w:next w:val="Normal"/>
    <w:rsid w:val="00AA0918"/>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BlockText">
    <w:name w:val="Block Text"/>
    <w:basedOn w:val="Normal"/>
    <w:rsid w:val="00AA0918"/>
    <w:pPr>
      <w:spacing w:before="0" w:after="0"/>
      <w:ind w:left="57" w:right="57" w:firstLine="0"/>
      <w:jc w:val="left"/>
    </w:pPr>
    <w:rPr>
      <w:rFonts w:ascii="Garamond" w:hAnsi="Garamond"/>
      <w:color w:val="000000"/>
      <w:sz w:val="22"/>
      <w:szCs w:val="20"/>
      <w:lang w:val="en-GB" w:eastAsia="nl-NL"/>
    </w:rPr>
  </w:style>
  <w:style w:type="paragraph" w:styleId="TOC4">
    <w:name w:val="toc 4"/>
    <w:basedOn w:val="Normal"/>
    <w:next w:val="Normal"/>
    <w:autoRedefine/>
    <w:rsid w:val="00AA0918"/>
    <w:pPr>
      <w:spacing w:before="0" w:after="0"/>
      <w:ind w:left="720" w:firstLine="0"/>
      <w:jc w:val="left"/>
    </w:pPr>
    <w:rPr>
      <w:rFonts w:ascii="Times New Roman" w:hAnsi="Times New Roman"/>
      <w:szCs w:val="20"/>
      <w:lang w:val="en-GB"/>
    </w:rPr>
  </w:style>
  <w:style w:type="paragraph" w:styleId="TOC5">
    <w:name w:val="toc 5"/>
    <w:basedOn w:val="Normal"/>
    <w:next w:val="Normal"/>
    <w:autoRedefine/>
    <w:rsid w:val="00AA0918"/>
    <w:pPr>
      <w:spacing w:before="0" w:after="0"/>
      <w:ind w:left="960" w:firstLine="0"/>
      <w:jc w:val="left"/>
    </w:pPr>
    <w:rPr>
      <w:rFonts w:ascii="Times New Roman" w:hAnsi="Times New Roman"/>
      <w:szCs w:val="20"/>
      <w:lang w:val="en-GB"/>
    </w:rPr>
  </w:style>
  <w:style w:type="paragraph" w:styleId="TOC6">
    <w:name w:val="toc 6"/>
    <w:basedOn w:val="Normal"/>
    <w:next w:val="Normal"/>
    <w:autoRedefine/>
    <w:rsid w:val="00AA0918"/>
    <w:pPr>
      <w:spacing w:before="0" w:after="0"/>
      <w:ind w:left="1200" w:firstLine="0"/>
      <w:jc w:val="left"/>
    </w:pPr>
    <w:rPr>
      <w:rFonts w:ascii="Times New Roman" w:hAnsi="Times New Roman"/>
      <w:szCs w:val="20"/>
      <w:lang w:val="en-GB"/>
    </w:rPr>
  </w:style>
  <w:style w:type="paragraph" w:styleId="TOC7">
    <w:name w:val="toc 7"/>
    <w:basedOn w:val="Normal"/>
    <w:next w:val="Normal"/>
    <w:autoRedefine/>
    <w:rsid w:val="00AA0918"/>
    <w:pPr>
      <w:spacing w:before="0" w:after="0"/>
      <w:ind w:left="1440" w:firstLine="0"/>
      <w:jc w:val="left"/>
    </w:pPr>
    <w:rPr>
      <w:rFonts w:ascii="Times New Roman" w:hAnsi="Times New Roman"/>
      <w:szCs w:val="20"/>
      <w:lang w:val="en-GB"/>
    </w:rPr>
  </w:style>
  <w:style w:type="paragraph" w:styleId="TOC8">
    <w:name w:val="toc 8"/>
    <w:basedOn w:val="Normal"/>
    <w:next w:val="Normal"/>
    <w:autoRedefine/>
    <w:rsid w:val="00AA0918"/>
    <w:pPr>
      <w:spacing w:before="0" w:after="0"/>
      <w:ind w:left="1680" w:firstLine="0"/>
      <w:jc w:val="left"/>
    </w:pPr>
    <w:rPr>
      <w:rFonts w:ascii="Times New Roman" w:hAnsi="Times New Roman"/>
      <w:szCs w:val="20"/>
      <w:lang w:val="en-GB"/>
    </w:rPr>
  </w:style>
  <w:style w:type="paragraph" w:styleId="TOC9">
    <w:name w:val="toc 9"/>
    <w:basedOn w:val="Normal"/>
    <w:next w:val="Normal"/>
    <w:autoRedefine/>
    <w:rsid w:val="00AA0918"/>
    <w:pPr>
      <w:spacing w:before="0" w:after="0"/>
      <w:ind w:left="1920" w:firstLine="0"/>
      <w:jc w:val="left"/>
    </w:pPr>
    <w:rPr>
      <w:rFonts w:ascii="Times New Roman" w:hAnsi="Times New Roman"/>
      <w:szCs w:val="20"/>
      <w:lang w:val="en-GB"/>
    </w:rPr>
  </w:style>
  <w:style w:type="paragraph" w:customStyle="1" w:styleId="table">
    <w:name w:val="table"/>
    <w:basedOn w:val="Normal"/>
    <w:rsid w:val="00AA0918"/>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AA0918"/>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Normal"/>
    <w:rsid w:val="00AA0918"/>
    <w:pPr>
      <w:spacing w:before="0" w:after="0"/>
      <w:ind w:firstLine="0"/>
      <w:jc w:val="left"/>
    </w:pPr>
    <w:rPr>
      <w:rFonts w:ascii="Times New Roman" w:hAnsi="Times New Roman"/>
      <w:sz w:val="20"/>
      <w:szCs w:val="20"/>
    </w:rPr>
  </w:style>
  <w:style w:type="paragraph" w:customStyle="1" w:styleId="font5">
    <w:name w:val="font5"/>
    <w:basedOn w:val="Normal"/>
    <w:rsid w:val="00AA0918"/>
    <w:pPr>
      <w:spacing w:before="100" w:beforeAutospacing="1" w:after="100" w:afterAutospacing="1"/>
      <w:ind w:firstLine="0"/>
      <w:jc w:val="left"/>
    </w:pPr>
    <w:rPr>
      <w:rFonts w:eastAsia="Arial Unicode MS" w:cs="Arial"/>
      <w:sz w:val="18"/>
      <w:szCs w:val="18"/>
      <w:lang w:val="en-GB"/>
    </w:rPr>
  </w:style>
  <w:style w:type="paragraph" w:styleId="FootnoteText">
    <w:name w:val="footnote text"/>
    <w:basedOn w:val="Normal"/>
    <w:link w:val="FootnoteTextChar"/>
    <w:rsid w:val="00AA0918"/>
    <w:pPr>
      <w:spacing w:before="0" w:after="0"/>
      <w:ind w:firstLine="0"/>
      <w:jc w:val="left"/>
    </w:pPr>
    <w:rPr>
      <w:rFonts w:ascii="Times New Roman" w:hAnsi="Times New Roman"/>
      <w:sz w:val="20"/>
      <w:szCs w:val="20"/>
      <w:lang w:val="en-GB"/>
    </w:rPr>
  </w:style>
  <w:style w:type="character" w:customStyle="1" w:styleId="FootnoteTextChar">
    <w:name w:val="Footnote Text Char"/>
    <w:basedOn w:val="DefaultParagraphFont"/>
    <w:link w:val="FootnoteText"/>
    <w:rsid w:val="00AA0918"/>
    <w:rPr>
      <w:rFonts w:ascii="Times New Roman" w:eastAsia="Times New Roman" w:hAnsi="Times New Roman" w:cs="Times New Roman"/>
      <w:sz w:val="20"/>
      <w:szCs w:val="20"/>
      <w:lang w:val="en-GB"/>
    </w:rPr>
  </w:style>
  <w:style w:type="character" w:styleId="FootnoteReference">
    <w:name w:val="footnote reference"/>
    <w:rsid w:val="00AA0918"/>
    <w:rPr>
      <w:vertAlign w:val="superscript"/>
    </w:rPr>
  </w:style>
  <w:style w:type="paragraph" w:styleId="CommentText">
    <w:name w:val="annotation text"/>
    <w:basedOn w:val="Normal"/>
    <w:link w:val="CommentTextChar"/>
    <w:uiPriority w:val="99"/>
    <w:rsid w:val="00AA0918"/>
    <w:pPr>
      <w:spacing w:before="0"/>
      <w:ind w:firstLine="0"/>
    </w:pPr>
    <w:rPr>
      <w:sz w:val="20"/>
      <w:szCs w:val="20"/>
      <w:lang w:val="en-GB"/>
    </w:rPr>
  </w:style>
  <w:style w:type="character" w:customStyle="1" w:styleId="CommentTextChar">
    <w:name w:val="Comment Text Char"/>
    <w:basedOn w:val="DefaultParagraphFont"/>
    <w:link w:val="CommentText"/>
    <w:uiPriority w:val="99"/>
    <w:rsid w:val="00AA0918"/>
    <w:rPr>
      <w:rFonts w:ascii="Arial" w:eastAsia="Times New Roman" w:hAnsi="Arial" w:cs="Times New Roman"/>
      <w:sz w:val="20"/>
      <w:szCs w:val="20"/>
      <w:lang w:val="en-GB"/>
    </w:rPr>
  </w:style>
  <w:style w:type="character" w:styleId="CommentReference">
    <w:name w:val="annotation reference"/>
    <w:rsid w:val="00AA0918"/>
    <w:rPr>
      <w:sz w:val="16"/>
      <w:szCs w:val="16"/>
    </w:rPr>
  </w:style>
  <w:style w:type="paragraph" w:styleId="CommentSubject">
    <w:name w:val="annotation subject"/>
    <w:basedOn w:val="CommentText"/>
    <w:next w:val="CommentText"/>
    <w:link w:val="CommentSubjectChar"/>
    <w:uiPriority w:val="99"/>
    <w:rsid w:val="00AA0918"/>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rsid w:val="00AA0918"/>
    <w:rPr>
      <w:rFonts w:ascii="Times New Roman" w:eastAsia="Times New Roman" w:hAnsi="Times New Roman" w:cs="Times New Roman"/>
      <w:b/>
      <w:bCs/>
      <w:sz w:val="20"/>
      <w:szCs w:val="20"/>
      <w:lang w:val="en-GB"/>
    </w:rPr>
  </w:style>
  <w:style w:type="paragraph" w:customStyle="1" w:styleId="TEXT2">
    <w:name w:val="TEXT 2"/>
    <w:aliases w:val="2,text 2"/>
    <w:basedOn w:val="Normal"/>
    <w:rsid w:val="00AA0918"/>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Heading1"/>
    <w:link w:val="11"/>
    <w:uiPriority w:val="99"/>
    <w:rsid w:val="00AA0918"/>
    <w:pPr>
      <w:numPr>
        <w:numId w:val="5"/>
      </w:numPr>
      <w:spacing w:before="240" w:after="60" w:line="276" w:lineRule="auto"/>
    </w:pPr>
    <w:rPr>
      <w:rFonts w:ascii="Arial" w:hAnsi="Arial"/>
      <w:bCs w:val="0"/>
      <w:sz w:val="32"/>
      <w:szCs w:val="32"/>
      <w:lang w:val="de-DE" w:eastAsia="x-none"/>
    </w:rPr>
  </w:style>
  <w:style w:type="character" w:customStyle="1" w:styleId="11">
    <w:name w:val="Заголовок_1 Знак"/>
    <w:link w:val="1"/>
    <w:uiPriority w:val="99"/>
    <w:locked/>
    <w:rsid w:val="00AA0918"/>
    <w:rPr>
      <w:rFonts w:ascii="Arial" w:eastAsia="Times New Roman" w:hAnsi="Arial" w:cs="Times New Roman"/>
      <w:kern w:val="32"/>
      <w:sz w:val="32"/>
      <w:szCs w:val="32"/>
      <w:lang w:val="de-DE" w:eastAsia="x-none"/>
    </w:rPr>
  </w:style>
  <w:style w:type="paragraph" w:customStyle="1" w:styleId="Indent2">
    <w:name w:val="Indent 2"/>
    <w:basedOn w:val="Normal"/>
    <w:rsid w:val="00AA0918"/>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AA09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ListBullet">
    <w:name w:val="List Bullet"/>
    <w:basedOn w:val="Normal"/>
    <w:uiPriority w:val="99"/>
    <w:unhideWhenUsed/>
    <w:rsid w:val="00AA0918"/>
    <w:pPr>
      <w:numPr>
        <w:numId w:val="6"/>
      </w:numPr>
      <w:spacing w:before="120" w:after="0"/>
      <w:contextualSpacing/>
    </w:pPr>
    <w:rPr>
      <w:rFonts w:ascii="Times New Roman" w:hAnsi="Times New Roman"/>
      <w:szCs w:val="20"/>
      <w:lang w:val="ru-RU" w:eastAsia="ru-RU"/>
    </w:rPr>
  </w:style>
  <w:style w:type="paragraph" w:styleId="Revision">
    <w:name w:val="Revision"/>
    <w:hidden/>
    <w:uiPriority w:val="99"/>
    <w:semiHidden/>
    <w:rsid w:val="00AA0918"/>
    <w:pPr>
      <w:spacing w:after="0" w:line="240" w:lineRule="auto"/>
    </w:pPr>
    <w:rPr>
      <w:rFonts w:ascii="Times New Roman" w:eastAsia="Times New Roman" w:hAnsi="Times New Roman" w:cs="Times New Roman"/>
      <w:sz w:val="24"/>
      <w:szCs w:val="20"/>
      <w:lang w:val="en-GB"/>
    </w:rPr>
  </w:style>
  <w:style w:type="paragraph" w:customStyle="1" w:styleId="2">
    <w:name w:val="основной 2"/>
    <w:basedOn w:val="Normal"/>
    <w:rsid w:val="00AA0918"/>
    <w:pPr>
      <w:widowControl w:val="0"/>
      <w:spacing w:before="0" w:after="0"/>
      <w:ind w:firstLine="0"/>
    </w:pPr>
    <w:rPr>
      <w:rFonts w:ascii="Times New Roman" w:hAnsi="Times New Roman"/>
      <w:szCs w:val="20"/>
      <w:lang w:val="ru-RU" w:eastAsia="ru-RU"/>
    </w:rPr>
  </w:style>
  <w:style w:type="paragraph" w:customStyle="1" w:styleId="Default">
    <w:name w:val="Default"/>
    <w:rsid w:val="00AA09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Preformatted">
    <w:name w:val="HTML Preformatted"/>
    <w:basedOn w:val="Normal"/>
    <w:link w:val="HTMLPreformattedChar"/>
    <w:uiPriority w:val="99"/>
    <w:unhideWhenUsed/>
    <w:rsid w:val="00AA0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AA091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2B384-2F69-4959-889C-45BE6CE5D2B8}">
  <ds:schemaRefs>
    <ds:schemaRef ds:uri="http://schemas.microsoft.com/sharepoint/v3/contenttype/forms"/>
  </ds:schemaRefs>
</ds:datastoreItem>
</file>

<file path=customXml/itemProps2.xml><?xml version="1.0" encoding="utf-8"?>
<ds:datastoreItem xmlns:ds="http://schemas.openxmlformats.org/officeDocument/2006/customXml" ds:itemID="{44794DB2-041B-426F-A6D1-0B81C3120C2A}">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5DF70C23-F53C-462C-969E-35731D5EB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10344</Words>
  <Characters>58967</Characters>
  <Application>Microsoft Office Word</Application>
  <DocSecurity>4</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Bukh0805</cp:lastModifiedBy>
  <cp:revision>2</cp:revision>
  <dcterms:created xsi:type="dcterms:W3CDTF">2023-09-28T08:21:00Z</dcterms:created>
  <dcterms:modified xsi:type="dcterms:W3CDTF">2023-09-28T08:21:00Z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